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1"/>
        <w:tblpPr w:leftFromText="180" w:rightFromText="180" w:vertAnchor="text" w:horzAnchor="page" w:tblpX="5903" w:tblpY="-577"/>
        <w:tblW w:w="0" w:type="auto"/>
        <w:tblLook w:val="04A0" w:firstRow="1" w:lastRow="0" w:firstColumn="1" w:lastColumn="0" w:noHBand="0" w:noVBand="1"/>
      </w:tblPr>
      <w:tblGrid>
        <w:gridCol w:w="5280"/>
      </w:tblGrid>
      <w:tr w:rsidR="00B92D0F" w14:paraId="18F9E16A" w14:textId="77777777" w:rsidTr="00B92D0F">
        <w:trPr>
          <w:trHeight w:val="1408"/>
        </w:trPr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</w:tcPr>
          <w:p w14:paraId="2E589FDE" w14:textId="77777777" w:rsidR="00B92D0F" w:rsidRDefault="00B92D0F" w:rsidP="00B92D0F">
            <w:pPr>
              <w:contextualSpacing/>
              <w:rPr>
                <w:rFonts w:ascii="PDF417x" w:hAnsi="PDF417x"/>
                <w:sz w:val="24"/>
                <w:szCs w:val="24"/>
              </w:rPr>
            </w:pPr>
            <w:bookmarkStart w:id="0" w:name="_Hlk107255613"/>
            <w:r>
              <w:rPr>
                <w:rFonts w:ascii="PDF417x" w:hAnsi="PDF417x"/>
                <w:sz w:val="24"/>
                <w:szCs w:val="24"/>
              </w:rPr>
              <w:t>+*xfs*pvs*Akl*cvA*xBj*gwg*nck*ggk*mhs*cck*pBk*-</w:t>
            </w:r>
            <w:r>
              <w:rPr>
                <w:rFonts w:ascii="PDF417x" w:hAnsi="PDF417x"/>
                <w:sz w:val="24"/>
                <w:szCs w:val="24"/>
              </w:rPr>
              <w:br/>
              <w:t>+*yqw*yFg*yog*pxk*ugc*xDg*snE*gjl*wdq*xCc*zew*-</w:t>
            </w:r>
            <w:r>
              <w:rPr>
                <w:rFonts w:ascii="PDF417x" w:hAnsi="PDF417x"/>
                <w:sz w:val="24"/>
                <w:szCs w:val="24"/>
              </w:rPr>
              <w:br/>
              <w:t>+*eDs*ors*lyd*lyd*lyd*gDj*rmg*pbs*Ehy*rBb*zfE*-</w:t>
            </w:r>
            <w:r>
              <w:rPr>
                <w:rFonts w:ascii="PDF417x" w:hAnsi="PDF417x"/>
                <w:sz w:val="24"/>
                <w:szCs w:val="24"/>
              </w:rPr>
              <w:br/>
              <w:t>+*ftw*rDB*vvB*vmk*caa*sgf*nck*gyb*str*BDa*onA*-</w:t>
            </w:r>
            <w:r>
              <w:rPr>
                <w:rFonts w:ascii="PDF417x" w:hAnsi="PDF417x"/>
                <w:sz w:val="24"/>
                <w:szCs w:val="24"/>
              </w:rPr>
              <w:br/>
              <w:t>+*ftA*Bbl*oDv*Bnx*zbF*ozi*ykq*rwr*ujb*fyw*uws*-</w:t>
            </w:r>
            <w:r>
              <w:rPr>
                <w:rFonts w:ascii="PDF417x" w:hAnsi="PDF417x"/>
                <w:sz w:val="24"/>
                <w:szCs w:val="24"/>
              </w:rPr>
              <w:br/>
              <w:t>+*xjq*jCB*rxm*dDs*jrg*iDb*aCi*iyz*lti*rla*uzq*-</w:t>
            </w:r>
            <w:r>
              <w:rPr>
                <w:rFonts w:ascii="PDF417x" w:hAnsi="PDF417x"/>
                <w:sz w:val="24"/>
                <w:szCs w:val="24"/>
              </w:rPr>
              <w:br/>
            </w:r>
          </w:p>
        </w:tc>
      </w:tr>
      <w:bookmarkEnd w:id="0"/>
    </w:tbl>
    <w:tbl>
      <w:tblPr>
        <w:tblStyle w:val="TableGrid1"/>
        <w:tblpPr w:leftFromText="180" w:rightFromText="180" w:vertAnchor="text" w:horzAnchor="page" w:tblpX="5738" w:tblpY="-633"/>
        <w:tblW w:w="0" w:type="auto"/>
        <w:tblLook w:val="04A0" w:firstRow="1" w:lastRow="0" w:firstColumn="1" w:lastColumn="0" w:noHBand="0" w:noVBand="1"/>
      </w:tblPr>
      <w:tblGrid>
        <w:gridCol w:w="5280"/>
      </w:tblGrid>
      <w:tr w:rsidR="00B92D0F" w:rsidRPr="00B92D0F" w14:paraId="2F6E1E83" w14:textId="77777777" w:rsidTr="00B92D0F">
        <w:trPr>
          <w:trHeight w:val="1408"/>
        </w:trPr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</w:tcPr>
          <w:p w14:paraId="5BFA6128" w14:textId="77777777" w:rsidR="00B92D0F" w:rsidRPr="00B92D0F" w:rsidRDefault="00B92D0F" w:rsidP="00A836D0">
            <w:pPr>
              <w:contextualSpacing/>
              <w:rPr>
                <w:rFonts w:ascii="PDF417x" w:eastAsia="Times New Roman" w:hAnsi="PDF417x" w:cs="Times New Roman"/>
                <w:sz w:val="24"/>
                <w:szCs w:val="24"/>
              </w:rPr>
            </w:pPr>
          </w:p>
        </w:tc>
      </w:tr>
    </w:tbl>
    <w:p w14:paraId="49B221CD" w14:textId="62031E04" w:rsidR="008C5FE5" w:rsidRDefault="00D242CF" w:rsidP="00B92D0F">
      <w:pPr>
        <w:jc w:val="both"/>
        <w:rPr>
          <w:rFonts w:eastAsia="Times New Roman" w:cs="Times New Roman"/>
        </w:rPr>
      </w:pPr>
      <w:r>
        <w:drawing>
          <wp:anchor distT="0" distB="0" distL="114300" distR="114300" simplePos="0" relativeHeight="251673600" behindDoc="1" locked="0" layoutInCell="1" allowOverlap="1" wp14:anchorId="2CA361CC" wp14:editId="12826FA3">
            <wp:simplePos x="0" y="0"/>
            <wp:positionH relativeFrom="column">
              <wp:posOffset>462280</wp:posOffset>
            </wp:positionH>
            <wp:positionV relativeFrom="paragraph">
              <wp:posOffset>0</wp:posOffset>
            </wp:positionV>
            <wp:extent cx="333375" cy="438150"/>
            <wp:effectExtent l="0" t="0" r="9525" b="0"/>
            <wp:wrapTight wrapText="bothSides">
              <wp:wrapPolygon edited="0">
                <wp:start x="0" y="0"/>
                <wp:lineTo x="0" y="20661"/>
                <wp:lineTo x="20983" y="20661"/>
                <wp:lineTo x="20983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375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881CB8B" w14:textId="77777777" w:rsidR="008C5FE5" w:rsidRPr="00B81D0E" w:rsidRDefault="008C5FE5" w:rsidP="00B81D0E">
      <w:pPr>
        <w:jc w:val="center"/>
        <w:rPr>
          <w:rFonts w:ascii="Times New Roman" w:eastAsia="Times New Roman" w:hAnsi="Times New Roman" w:cs="Times New Roman"/>
          <w:b/>
          <w:noProof w:val="0"/>
          <w:color w:val="000000"/>
          <w:lang w:eastAsia="hr-HR"/>
        </w:rPr>
      </w:pPr>
    </w:p>
    <w:p w14:paraId="2191CA06" w14:textId="77777777" w:rsidR="00D242CF" w:rsidRDefault="00D242CF" w:rsidP="00D242CF">
      <w:pPr>
        <w:rPr>
          <w:rFonts w:ascii="Times New Roman" w:eastAsia="Times New Roman" w:hAnsi="Times New Roman" w:cs="Times New Roman"/>
          <w:b/>
          <w:noProof w:val="0"/>
          <w:color w:val="000000"/>
          <w:lang w:eastAsia="hr-HR"/>
        </w:rPr>
      </w:pPr>
    </w:p>
    <w:p w14:paraId="49C9E3CD" w14:textId="31017FD5" w:rsidR="00D242CF" w:rsidRPr="00D242CF" w:rsidRDefault="00D242CF" w:rsidP="00D242CF">
      <w:pPr>
        <w:rPr>
          <w:rFonts w:ascii="Times New Roman" w:eastAsia="Times New Roman" w:hAnsi="Times New Roman" w:cs="Times New Roman"/>
          <w:b/>
          <w:noProof w:val="0"/>
          <w:color w:val="000000"/>
          <w:lang w:eastAsia="hr-HR"/>
        </w:rPr>
      </w:pPr>
      <w:r w:rsidRPr="00D242CF">
        <w:rPr>
          <w:rFonts w:ascii="Times New Roman" w:eastAsia="Times New Roman" w:hAnsi="Times New Roman" w:cs="Times New Roman"/>
          <w:b/>
          <w:noProof w:val="0"/>
          <w:color w:val="000000"/>
          <w:lang w:eastAsia="hr-HR"/>
        </w:rPr>
        <w:t>REPUBLIKA HRVATSKA</w:t>
      </w:r>
    </w:p>
    <w:p w14:paraId="613513E0" w14:textId="77777777" w:rsidR="00D242CF" w:rsidRPr="00D242CF" w:rsidRDefault="00D242CF" w:rsidP="00D242CF">
      <w:pPr>
        <w:rPr>
          <w:rFonts w:ascii="Times New Roman" w:eastAsia="Times New Roman" w:hAnsi="Times New Roman" w:cs="Times New Roman"/>
          <w:b/>
          <w:noProof w:val="0"/>
          <w:color w:val="000000"/>
          <w:lang w:eastAsia="hr-HR"/>
        </w:rPr>
      </w:pPr>
      <w:r w:rsidRPr="00D242CF">
        <w:rPr>
          <w:rFonts w:ascii="Times New Roman" w:eastAsia="Times New Roman" w:hAnsi="Times New Roman" w:cs="Times New Roman"/>
          <w:b/>
          <w:noProof w:val="0"/>
          <w:color w:val="000000"/>
          <w:lang w:eastAsia="hr-HR"/>
        </w:rPr>
        <w:t>VARAŽDINSKA ŽUPANIJA</w:t>
      </w:r>
    </w:p>
    <w:p w14:paraId="4C486180" w14:textId="77777777" w:rsidR="00D242CF" w:rsidRPr="00D242CF" w:rsidRDefault="00D242CF" w:rsidP="00D242CF">
      <w:pPr>
        <w:rPr>
          <w:rFonts w:ascii="Times New Roman" w:eastAsia="Times New Roman" w:hAnsi="Times New Roman" w:cs="Times New Roman"/>
          <w:b/>
          <w:noProof w:val="0"/>
          <w:color w:val="000000"/>
          <w:lang w:eastAsia="hr-HR"/>
        </w:rPr>
      </w:pPr>
      <w:r w:rsidRPr="00D242CF">
        <w:rPr>
          <w:rFonts w:ascii="Times New Roman" w:eastAsia="Times New Roman" w:hAnsi="Times New Roman" w:cs="Times New Roman"/>
          <w:b/>
          <w:noProof w:val="0"/>
          <w:color w:val="000000"/>
          <w:lang w:eastAsia="hr-HR"/>
        </w:rPr>
        <w:t>OPĆINA TRNOVEC BARTOLOVEČKI</w:t>
      </w:r>
    </w:p>
    <w:p w14:paraId="08572291" w14:textId="3B601A31" w:rsidR="00B81D0E" w:rsidRDefault="00EE1B77" w:rsidP="00D242CF">
      <w:pPr>
        <w:rPr>
          <w:rFonts w:ascii="Times New Roman" w:eastAsia="Times New Roman" w:hAnsi="Times New Roman" w:cs="Times New Roman"/>
          <w:b/>
          <w:noProof w:val="0"/>
          <w:color w:val="000000"/>
          <w:lang w:eastAsia="hr-HR"/>
        </w:rPr>
      </w:pPr>
      <w:r>
        <w:rPr>
          <w:rFonts w:ascii="Times New Roman" w:eastAsia="Times New Roman" w:hAnsi="Times New Roman" w:cs="Times New Roman"/>
          <w:b/>
          <w:noProof w:val="0"/>
          <w:color w:val="000000"/>
          <w:lang w:eastAsia="hr-HR"/>
        </w:rPr>
        <w:t>OPĆINSKA NAČELNICA</w:t>
      </w:r>
    </w:p>
    <w:p w14:paraId="54605226" w14:textId="77777777" w:rsidR="00EE1B77" w:rsidRDefault="00EE1B77" w:rsidP="00D242CF">
      <w:pPr>
        <w:rPr>
          <w:rFonts w:ascii="Times New Roman" w:eastAsia="Times New Roman" w:hAnsi="Times New Roman" w:cs="Times New Roman"/>
          <w:b/>
          <w:noProof w:val="0"/>
          <w:color w:val="000000"/>
          <w:lang w:eastAsia="hr-HR"/>
        </w:rPr>
      </w:pPr>
    </w:p>
    <w:p w14:paraId="69A6ADE5" w14:textId="10017BE7" w:rsidR="00EE1B77" w:rsidRDefault="00EE1B77" w:rsidP="00D242CF">
      <w:pPr>
        <w:rPr>
          <w:rFonts w:ascii="Times New Roman" w:eastAsia="Times New Roman" w:hAnsi="Times New Roman" w:cs="Times New Roman"/>
          <w:b/>
          <w:noProof w:val="0"/>
          <w:color w:val="000000"/>
          <w:lang w:eastAsia="hr-HR"/>
        </w:rPr>
      </w:pPr>
      <w:r>
        <w:rPr>
          <w:rFonts w:ascii="Times New Roman" w:eastAsia="Times New Roman" w:hAnsi="Times New Roman" w:cs="Times New Roman"/>
          <w:b/>
          <w:noProof w:val="0"/>
          <w:color w:val="000000"/>
          <w:lang w:eastAsia="hr-HR"/>
        </w:rPr>
        <w:t>KLASA: 024-01/26-01/17</w:t>
      </w:r>
    </w:p>
    <w:p w14:paraId="6DADC708" w14:textId="0CD806FD" w:rsidR="00FA218D" w:rsidRDefault="00EE1B77" w:rsidP="00D242CF">
      <w:pPr>
        <w:rPr>
          <w:rFonts w:ascii="Times New Roman" w:eastAsia="Times New Roman" w:hAnsi="Times New Roman" w:cs="Times New Roman"/>
          <w:b/>
          <w:noProof w:val="0"/>
          <w:color w:val="000000"/>
          <w:lang w:eastAsia="hr-HR"/>
        </w:rPr>
      </w:pPr>
      <w:r>
        <w:rPr>
          <w:rFonts w:ascii="Times New Roman" w:eastAsia="Times New Roman" w:hAnsi="Times New Roman" w:cs="Times New Roman"/>
          <w:b/>
          <w:noProof w:val="0"/>
          <w:color w:val="000000"/>
          <w:lang w:eastAsia="hr-HR"/>
        </w:rPr>
        <w:t>URBROJ:2186-29-03-26-1</w:t>
      </w:r>
    </w:p>
    <w:p w14:paraId="31846AD6" w14:textId="77777777" w:rsidR="00EE1B77" w:rsidRDefault="00EE1B77" w:rsidP="00EE1B77">
      <w:pPr>
        <w:jc w:val="center"/>
        <w:rPr>
          <w:rFonts w:ascii="Times New Roman" w:eastAsia="Times New Roman" w:hAnsi="Times New Roman" w:cs="Times New Roman"/>
          <w:b/>
          <w:noProof w:val="0"/>
          <w:sz w:val="24"/>
          <w:szCs w:val="20"/>
        </w:rPr>
      </w:pPr>
    </w:p>
    <w:p w14:paraId="5DEEC60B" w14:textId="77777777" w:rsidR="00EE1B77" w:rsidRDefault="00EE1B77" w:rsidP="00EE1B77">
      <w:pPr>
        <w:jc w:val="center"/>
        <w:rPr>
          <w:rFonts w:ascii="Times New Roman" w:eastAsia="Times New Roman" w:hAnsi="Times New Roman" w:cs="Times New Roman"/>
          <w:b/>
          <w:noProof w:val="0"/>
          <w:sz w:val="24"/>
          <w:szCs w:val="20"/>
        </w:rPr>
      </w:pPr>
    </w:p>
    <w:p w14:paraId="58F83C27" w14:textId="77777777" w:rsidR="00EE1B77" w:rsidRDefault="00EE1B77" w:rsidP="00EE1B77">
      <w:pPr>
        <w:jc w:val="center"/>
        <w:rPr>
          <w:rFonts w:ascii="Times New Roman" w:eastAsia="Times New Roman" w:hAnsi="Times New Roman" w:cs="Times New Roman"/>
          <w:b/>
          <w:noProof w:val="0"/>
          <w:sz w:val="24"/>
          <w:szCs w:val="20"/>
        </w:rPr>
      </w:pPr>
    </w:p>
    <w:p w14:paraId="1EE93130" w14:textId="77777777" w:rsidR="00EE1B77" w:rsidRDefault="00EE1B77" w:rsidP="00EE1B77">
      <w:pPr>
        <w:jc w:val="center"/>
        <w:rPr>
          <w:rFonts w:ascii="Times New Roman" w:eastAsia="Times New Roman" w:hAnsi="Times New Roman" w:cs="Times New Roman"/>
          <w:b/>
          <w:noProof w:val="0"/>
          <w:sz w:val="24"/>
          <w:szCs w:val="20"/>
        </w:rPr>
      </w:pPr>
    </w:p>
    <w:p w14:paraId="651B51EF" w14:textId="77777777" w:rsidR="00EE1B77" w:rsidRDefault="00EE1B77" w:rsidP="00EE1B77">
      <w:pPr>
        <w:jc w:val="center"/>
        <w:rPr>
          <w:rFonts w:ascii="Times New Roman" w:eastAsia="Times New Roman" w:hAnsi="Times New Roman" w:cs="Times New Roman"/>
          <w:b/>
          <w:noProof w:val="0"/>
          <w:sz w:val="24"/>
          <w:szCs w:val="20"/>
        </w:rPr>
      </w:pPr>
    </w:p>
    <w:p w14:paraId="32ED93CF" w14:textId="77777777" w:rsidR="00EE1B77" w:rsidRDefault="00EE1B77" w:rsidP="00EE1B77">
      <w:pPr>
        <w:jc w:val="center"/>
        <w:rPr>
          <w:rFonts w:ascii="Times New Roman" w:eastAsia="Times New Roman" w:hAnsi="Times New Roman" w:cs="Times New Roman"/>
          <w:b/>
          <w:noProof w:val="0"/>
          <w:sz w:val="24"/>
          <w:szCs w:val="20"/>
        </w:rPr>
      </w:pPr>
    </w:p>
    <w:p w14:paraId="48AA7842" w14:textId="64232273" w:rsidR="00EE1B77" w:rsidRPr="00EE1B77" w:rsidRDefault="00EE1B77" w:rsidP="00EE1B77">
      <w:pPr>
        <w:jc w:val="center"/>
        <w:rPr>
          <w:rFonts w:ascii="Times New Roman" w:eastAsia="Times New Roman" w:hAnsi="Times New Roman" w:cs="Times New Roman"/>
          <w:b/>
          <w:noProof w:val="0"/>
          <w:sz w:val="24"/>
          <w:szCs w:val="20"/>
        </w:rPr>
      </w:pPr>
      <w:r w:rsidRPr="00EE1B77">
        <w:rPr>
          <w:rFonts w:ascii="Times New Roman" w:eastAsia="Times New Roman" w:hAnsi="Times New Roman" w:cs="Times New Roman"/>
          <w:b/>
          <w:noProof w:val="0"/>
          <w:sz w:val="24"/>
          <w:szCs w:val="20"/>
        </w:rPr>
        <w:t>IZVJEŠĆE O RADU OPĆINSKE  NAČELNICE</w:t>
      </w:r>
    </w:p>
    <w:p w14:paraId="4ED45A29" w14:textId="77777777" w:rsidR="00EE1B77" w:rsidRPr="00EE1B77" w:rsidRDefault="00EE1B77" w:rsidP="00EE1B77">
      <w:pPr>
        <w:jc w:val="center"/>
        <w:rPr>
          <w:rFonts w:ascii="Times New Roman" w:eastAsia="Times New Roman" w:hAnsi="Times New Roman" w:cs="Times New Roman"/>
          <w:b/>
          <w:noProof w:val="0"/>
          <w:sz w:val="24"/>
          <w:szCs w:val="20"/>
        </w:rPr>
      </w:pPr>
    </w:p>
    <w:p w14:paraId="4393BD19" w14:textId="77777777" w:rsidR="00EE1B77" w:rsidRPr="00EE1B77" w:rsidRDefault="00EE1B77" w:rsidP="00EE1B77">
      <w:pPr>
        <w:jc w:val="center"/>
        <w:rPr>
          <w:rFonts w:ascii="Times New Roman" w:eastAsia="Times New Roman" w:hAnsi="Times New Roman" w:cs="Times New Roman"/>
          <w:b/>
          <w:noProof w:val="0"/>
          <w:sz w:val="24"/>
          <w:szCs w:val="20"/>
        </w:rPr>
      </w:pPr>
      <w:r w:rsidRPr="00EE1B77">
        <w:rPr>
          <w:rFonts w:ascii="Times New Roman" w:eastAsia="Times New Roman" w:hAnsi="Times New Roman" w:cs="Times New Roman"/>
          <w:b/>
          <w:noProof w:val="0"/>
          <w:sz w:val="24"/>
          <w:szCs w:val="20"/>
        </w:rPr>
        <w:t xml:space="preserve">za razdoblje siječanj – lipanj 2026. godine </w:t>
      </w:r>
    </w:p>
    <w:p w14:paraId="15CA38A2" w14:textId="77777777" w:rsidR="00EE1B77" w:rsidRPr="00EE1B77" w:rsidRDefault="00EE1B77" w:rsidP="00EE1B77">
      <w:pPr>
        <w:jc w:val="center"/>
        <w:rPr>
          <w:rFonts w:ascii="Times New Roman" w:eastAsia="Times New Roman" w:hAnsi="Times New Roman" w:cs="Times New Roman"/>
          <w:b/>
          <w:noProof w:val="0"/>
          <w:sz w:val="24"/>
          <w:szCs w:val="20"/>
        </w:rPr>
      </w:pPr>
    </w:p>
    <w:p w14:paraId="09EB5C72" w14:textId="77777777" w:rsidR="00EE1B77" w:rsidRPr="00EE1B77" w:rsidRDefault="00EE1B77" w:rsidP="00EE1B77">
      <w:pPr>
        <w:jc w:val="center"/>
        <w:rPr>
          <w:rFonts w:ascii="Times New Roman" w:eastAsia="Times New Roman" w:hAnsi="Times New Roman" w:cs="Times New Roman"/>
          <w:b/>
          <w:noProof w:val="0"/>
          <w:sz w:val="24"/>
          <w:szCs w:val="20"/>
        </w:rPr>
      </w:pPr>
    </w:p>
    <w:p w14:paraId="254640BB" w14:textId="77777777" w:rsidR="00EE1B77" w:rsidRPr="00EE1B77" w:rsidRDefault="00EE1B77" w:rsidP="00EE1B77">
      <w:pPr>
        <w:jc w:val="center"/>
        <w:rPr>
          <w:rFonts w:ascii="Times New Roman" w:eastAsia="Times New Roman" w:hAnsi="Times New Roman" w:cs="Times New Roman"/>
          <w:b/>
          <w:noProof w:val="0"/>
          <w:sz w:val="24"/>
          <w:szCs w:val="20"/>
        </w:rPr>
      </w:pPr>
    </w:p>
    <w:p w14:paraId="132E0C12" w14:textId="77777777" w:rsidR="00EE1B77" w:rsidRPr="00EE1B77" w:rsidRDefault="00EE1B77" w:rsidP="00EE1B77">
      <w:pPr>
        <w:jc w:val="center"/>
        <w:rPr>
          <w:rFonts w:ascii="Times New Roman" w:eastAsia="Times New Roman" w:hAnsi="Times New Roman" w:cs="Times New Roman"/>
          <w:b/>
          <w:noProof w:val="0"/>
          <w:sz w:val="24"/>
          <w:szCs w:val="20"/>
        </w:rPr>
      </w:pPr>
    </w:p>
    <w:p w14:paraId="6891C29D" w14:textId="77777777" w:rsidR="00EE1B77" w:rsidRPr="00EE1B77" w:rsidRDefault="00EE1B77" w:rsidP="00EE1B77">
      <w:pPr>
        <w:jc w:val="center"/>
        <w:rPr>
          <w:rFonts w:ascii="Times New Roman" w:eastAsia="Times New Roman" w:hAnsi="Times New Roman" w:cs="Times New Roman"/>
          <w:b/>
          <w:noProof w:val="0"/>
          <w:sz w:val="24"/>
          <w:szCs w:val="20"/>
        </w:rPr>
      </w:pPr>
    </w:p>
    <w:p w14:paraId="3AE3E417" w14:textId="77777777" w:rsidR="00EE1B77" w:rsidRPr="00EE1B77" w:rsidRDefault="00EE1B77" w:rsidP="00EE1B77">
      <w:pPr>
        <w:jc w:val="center"/>
        <w:rPr>
          <w:rFonts w:ascii="Times New Roman" w:eastAsia="Times New Roman" w:hAnsi="Times New Roman" w:cs="Times New Roman"/>
          <w:b/>
          <w:noProof w:val="0"/>
          <w:sz w:val="24"/>
          <w:szCs w:val="20"/>
        </w:rPr>
      </w:pPr>
    </w:p>
    <w:p w14:paraId="53B22524" w14:textId="77777777" w:rsidR="00EE1B77" w:rsidRPr="00EE1B77" w:rsidRDefault="00EE1B77" w:rsidP="00EE1B77">
      <w:pPr>
        <w:jc w:val="center"/>
        <w:rPr>
          <w:rFonts w:ascii="Times New Roman" w:eastAsia="Times New Roman" w:hAnsi="Times New Roman" w:cs="Times New Roman"/>
          <w:b/>
          <w:noProof w:val="0"/>
          <w:sz w:val="24"/>
          <w:szCs w:val="20"/>
        </w:rPr>
      </w:pPr>
    </w:p>
    <w:p w14:paraId="7447A74C" w14:textId="77777777" w:rsidR="00EE1B77" w:rsidRPr="00EE1B77" w:rsidRDefault="00EE1B77" w:rsidP="00EE1B77">
      <w:pPr>
        <w:jc w:val="center"/>
        <w:rPr>
          <w:rFonts w:ascii="Times New Roman" w:eastAsia="Times New Roman" w:hAnsi="Times New Roman" w:cs="Times New Roman"/>
          <w:b/>
          <w:noProof w:val="0"/>
          <w:sz w:val="24"/>
          <w:szCs w:val="20"/>
        </w:rPr>
      </w:pPr>
    </w:p>
    <w:p w14:paraId="7BEA0AE9" w14:textId="77777777" w:rsidR="00EE1B77" w:rsidRPr="00EE1B77" w:rsidRDefault="00EE1B77" w:rsidP="00EE1B77">
      <w:pPr>
        <w:jc w:val="center"/>
        <w:rPr>
          <w:rFonts w:ascii="Times New Roman" w:eastAsia="Times New Roman" w:hAnsi="Times New Roman" w:cs="Times New Roman"/>
          <w:b/>
          <w:noProof w:val="0"/>
          <w:sz w:val="24"/>
          <w:szCs w:val="20"/>
        </w:rPr>
      </w:pPr>
    </w:p>
    <w:p w14:paraId="5CB19A08" w14:textId="77777777" w:rsidR="00EE1B77" w:rsidRPr="00EE1B77" w:rsidRDefault="00EE1B77" w:rsidP="00EE1B77">
      <w:pPr>
        <w:jc w:val="center"/>
        <w:rPr>
          <w:rFonts w:ascii="Times New Roman" w:eastAsia="Times New Roman" w:hAnsi="Times New Roman" w:cs="Times New Roman"/>
          <w:b/>
          <w:noProof w:val="0"/>
          <w:sz w:val="24"/>
          <w:szCs w:val="20"/>
        </w:rPr>
      </w:pPr>
    </w:p>
    <w:p w14:paraId="7B017786" w14:textId="77777777" w:rsidR="00EE1B77" w:rsidRPr="00EE1B77" w:rsidRDefault="00EE1B77" w:rsidP="00EE1B77">
      <w:pPr>
        <w:jc w:val="center"/>
        <w:rPr>
          <w:rFonts w:ascii="Times New Roman" w:eastAsia="Times New Roman" w:hAnsi="Times New Roman" w:cs="Times New Roman"/>
          <w:b/>
          <w:noProof w:val="0"/>
          <w:sz w:val="24"/>
          <w:szCs w:val="20"/>
        </w:rPr>
      </w:pPr>
    </w:p>
    <w:p w14:paraId="025354D5" w14:textId="77777777" w:rsidR="00EE1B77" w:rsidRPr="00EE1B77" w:rsidRDefault="00EE1B77" w:rsidP="00EE1B77">
      <w:pPr>
        <w:jc w:val="center"/>
        <w:rPr>
          <w:rFonts w:ascii="Times New Roman" w:eastAsia="Times New Roman" w:hAnsi="Times New Roman" w:cs="Times New Roman"/>
          <w:b/>
          <w:noProof w:val="0"/>
          <w:sz w:val="24"/>
          <w:szCs w:val="20"/>
        </w:rPr>
      </w:pPr>
    </w:p>
    <w:p w14:paraId="51EA1A50" w14:textId="77777777" w:rsidR="00EE1B77" w:rsidRPr="00EE1B77" w:rsidRDefault="00EE1B77" w:rsidP="00EE1B77">
      <w:pPr>
        <w:jc w:val="center"/>
        <w:rPr>
          <w:rFonts w:ascii="Times New Roman" w:eastAsia="Times New Roman" w:hAnsi="Times New Roman" w:cs="Times New Roman"/>
          <w:b/>
          <w:noProof w:val="0"/>
          <w:sz w:val="24"/>
          <w:szCs w:val="20"/>
        </w:rPr>
      </w:pPr>
    </w:p>
    <w:p w14:paraId="1D004BFA" w14:textId="77777777" w:rsidR="00EE1B77" w:rsidRPr="00EE1B77" w:rsidRDefault="00EE1B77" w:rsidP="00EE1B77">
      <w:pPr>
        <w:jc w:val="center"/>
        <w:rPr>
          <w:rFonts w:ascii="Times New Roman" w:eastAsia="Times New Roman" w:hAnsi="Times New Roman" w:cs="Times New Roman"/>
          <w:b/>
          <w:noProof w:val="0"/>
          <w:sz w:val="24"/>
          <w:szCs w:val="20"/>
        </w:rPr>
      </w:pPr>
    </w:p>
    <w:p w14:paraId="2F6F894B" w14:textId="77777777" w:rsidR="00EE1B77" w:rsidRPr="00EE1B77" w:rsidRDefault="00EE1B77" w:rsidP="00EE1B77">
      <w:pPr>
        <w:jc w:val="center"/>
        <w:rPr>
          <w:rFonts w:ascii="Times New Roman" w:eastAsia="Times New Roman" w:hAnsi="Times New Roman" w:cs="Times New Roman"/>
          <w:b/>
          <w:noProof w:val="0"/>
          <w:sz w:val="24"/>
          <w:szCs w:val="20"/>
        </w:rPr>
      </w:pPr>
    </w:p>
    <w:p w14:paraId="64F2C30F" w14:textId="77777777" w:rsidR="00EE1B77" w:rsidRDefault="00EE1B77" w:rsidP="00EE1B77">
      <w:pPr>
        <w:jc w:val="center"/>
        <w:rPr>
          <w:rFonts w:ascii="Times New Roman" w:eastAsia="Times New Roman" w:hAnsi="Times New Roman" w:cs="Times New Roman"/>
          <w:b/>
          <w:noProof w:val="0"/>
          <w:sz w:val="24"/>
          <w:szCs w:val="20"/>
        </w:rPr>
      </w:pPr>
    </w:p>
    <w:p w14:paraId="24E79D71" w14:textId="77777777" w:rsidR="00EE1B77" w:rsidRDefault="00EE1B77" w:rsidP="00EE1B77">
      <w:pPr>
        <w:jc w:val="center"/>
        <w:rPr>
          <w:rFonts w:ascii="Times New Roman" w:eastAsia="Times New Roman" w:hAnsi="Times New Roman" w:cs="Times New Roman"/>
          <w:b/>
          <w:noProof w:val="0"/>
          <w:sz w:val="24"/>
          <w:szCs w:val="20"/>
        </w:rPr>
      </w:pPr>
    </w:p>
    <w:p w14:paraId="78019CB6" w14:textId="77777777" w:rsidR="00EE1B77" w:rsidRDefault="00EE1B77" w:rsidP="00EE1B77">
      <w:pPr>
        <w:jc w:val="center"/>
        <w:rPr>
          <w:rFonts w:ascii="Times New Roman" w:eastAsia="Times New Roman" w:hAnsi="Times New Roman" w:cs="Times New Roman"/>
          <w:b/>
          <w:noProof w:val="0"/>
          <w:sz w:val="24"/>
          <w:szCs w:val="20"/>
        </w:rPr>
      </w:pPr>
    </w:p>
    <w:p w14:paraId="3DD664D5" w14:textId="77777777" w:rsidR="00EE1B77" w:rsidRDefault="00EE1B77" w:rsidP="00EE1B77">
      <w:pPr>
        <w:jc w:val="center"/>
        <w:rPr>
          <w:rFonts w:ascii="Times New Roman" w:eastAsia="Times New Roman" w:hAnsi="Times New Roman" w:cs="Times New Roman"/>
          <w:b/>
          <w:noProof w:val="0"/>
          <w:sz w:val="24"/>
          <w:szCs w:val="20"/>
        </w:rPr>
      </w:pPr>
    </w:p>
    <w:p w14:paraId="11B67FE6" w14:textId="77777777" w:rsidR="00EE1B77" w:rsidRDefault="00EE1B77" w:rsidP="00EE1B77">
      <w:pPr>
        <w:jc w:val="center"/>
        <w:rPr>
          <w:rFonts w:ascii="Times New Roman" w:eastAsia="Times New Roman" w:hAnsi="Times New Roman" w:cs="Times New Roman"/>
          <w:b/>
          <w:noProof w:val="0"/>
          <w:sz w:val="24"/>
          <w:szCs w:val="20"/>
        </w:rPr>
      </w:pPr>
    </w:p>
    <w:p w14:paraId="5F2F6B21" w14:textId="77777777" w:rsidR="00EE1B77" w:rsidRDefault="00EE1B77" w:rsidP="00EE1B77">
      <w:pPr>
        <w:jc w:val="center"/>
        <w:rPr>
          <w:rFonts w:ascii="Times New Roman" w:eastAsia="Times New Roman" w:hAnsi="Times New Roman" w:cs="Times New Roman"/>
          <w:b/>
          <w:noProof w:val="0"/>
          <w:sz w:val="24"/>
          <w:szCs w:val="20"/>
        </w:rPr>
      </w:pPr>
    </w:p>
    <w:p w14:paraId="2C3DE7CE" w14:textId="77777777" w:rsidR="00EE1B77" w:rsidRDefault="00EE1B77" w:rsidP="00EE1B77">
      <w:pPr>
        <w:jc w:val="center"/>
        <w:rPr>
          <w:rFonts w:ascii="Times New Roman" w:eastAsia="Times New Roman" w:hAnsi="Times New Roman" w:cs="Times New Roman"/>
          <w:b/>
          <w:noProof w:val="0"/>
          <w:sz w:val="24"/>
          <w:szCs w:val="20"/>
        </w:rPr>
      </w:pPr>
    </w:p>
    <w:p w14:paraId="3CF19E63" w14:textId="77777777" w:rsidR="00EE1B77" w:rsidRDefault="00EE1B77" w:rsidP="00EE1B77">
      <w:pPr>
        <w:jc w:val="center"/>
        <w:rPr>
          <w:rFonts w:ascii="Times New Roman" w:eastAsia="Times New Roman" w:hAnsi="Times New Roman" w:cs="Times New Roman"/>
          <w:b/>
          <w:noProof w:val="0"/>
          <w:sz w:val="24"/>
          <w:szCs w:val="20"/>
        </w:rPr>
      </w:pPr>
    </w:p>
    <w:p w14:paraId="2D2D95E8" w14:textId="77777777" w:rsidR="00EE1B77" w:rsidRDefault="00EE1B77" w:rsidP="00EE1B77">
      <w:pPr>
        <w:jc w:val="center"/>
        <w:rPr>
          <w:rFonts w:ascii="Times New Roman" w:eastAsia="Times New Roman" w:hAnsi="Times New Roman" w:cs="Times New Roman"/>
          <w:b/>
          <w:noProof w:val="0"/>
          <w:sz w:val="24"/>
          <w:szCs w:val="20"/>
        </w:rPr>
      </w:pPr>
    </w:p>
    <w:p w14:paraId="558BF1BB" w14:textId="77777777" w:rsidR="00EE1B77" w:rsidRDefault="00EE1B77" w:rsidP="00EE1B77">
      <w:pPr>
        <w:jc w:val="center"/>
        <w:rPr>
          <w:rFonts w:ascii="Times New Roman" w:eastAsia="Times New Roman" w:hAnsi="Times New Roman" w:cs="Times New Roman"/>
          <w:b/>
          <w:noProof w:val="0"/>
          <w:sz w:val="24"/>
          <w:szCs w:val="20"/>
        </w:rPr>
      </w:pPr>
    </w:p>
    <w:p w14:paraId="2AA591EC" w14:textId="77777777" w:rsidR="00EE1B77" w:rsidRDefault="00EE1B77" w:rsidP="00EE1B77">
      <w:pPr>
        <w:jc w:val="center"/>
        <w:rPr>
          <w:rFonts w:ascii="Times New Roman" w:eastAsia="Times New Roman" w:hAnsi="Times New Roman" w:cs="Times New Roman"/>
          <w:b/>
          <w:noProof w:val="0"/>
          <w:sz w:val="24"/>
          <w:szCs w:val="20"/>
        </w:rPr>
      </w:pPr>
    </w:p>
    <w:p w14:paraId="0642221A" w14:textId="77777777" w:rsidR="00EE1B77" w:rsidRDefault="00EE1B77" w:rsidP="00EE1B77">
      <w:pPr>
        <w:jc w:val="center"/>
        <w:rPr>
          <w:rFonts w:ascii="Times New Roman" w:eastAsia="Times New Roman" w:hAnsi="Times New Roman" w:cs="Times New Roman"/>
          <w:b/>
          <w:noProof w:val="0"/>
          <w:sz w:val="24"/>
          <w:szCs w:val="20"/>
        </w:rPr>
      </w:pPr>
    </w:p>
    <w:p w14:paraId="01FC1757" w14:textId="77777777" w:rsidR="00EE1B77" w:rsidRDefault="00EE1B77" w:rsidP="00EE1B77">
      <w:pPr>
        <w:jc w:val="center"/>
        <w:rPr>
          <w:rFonts w:ascii="Times New Roman" w:eastAsia="Times New Roman" w:hAnsi="Times New Roman" w:cs="Times New Roman"/>
          <w:b/>
          <w:noProof w:val="0"/>
          <w:sz w:val="24"/>
          <w:szCs w:val="20"/>
        </w:rPr>
      </w:pPr>
    </w:p>
    <w:p w14:paraId="1BED5D75" w14:textId="77777777" w:rsidR="00EE1B77" w:rsidRDefault="00EE1B77" w:rsidP="00EE1B77">
      <w:pPr>
        <w:jc w:val="center"/>
        <w:rPr>
          <w:rFonts w:ascii="Times New Roman" w:eastAsia="Times New Roman" w:hAnsi="Times New Roman" w:cs="Times New Roman"/>
          <w:b/>
          <w:noProof w:val="0"/>
          <w:sz w:val="24"/>
          <w:szCs w:val="20"/>
        </w:rPr>
      </w:pPr>
    </w:p>
    <w:p w14:paraId="045AD04B" w14:textId="77777777" w:rsidR="00EE1B77" w:rsidRDefault="00EE1B77" w:rsidP="00EE1B77">
      <w:pPr>
        <w:jc w:val="center"/>
        <w:rPr>
          <w:rFonts w:ascii="Times New Roman" w:eastAsia="Times New Roman" w:hAnsi="Times New Roman" w:cs="Times New Roman"/>
          <w:b/>
          <w:noProof w:val="0"/>
          <w:sz w:val="24"/>
          <w:szCs w:val="20"/>
        </w:rPr>
      </w:pPr>
    </w:p>
    <w:p w14:paraId="2746CBA8" w14:textId="77777777" w:rsidR="00EE1B77" w:rsidRDefault="00EE1B77" w:rsidP="00EE1B77">
      <w:pPr>
        <w:jc w:val="center"/>
        <w:rPr>
          <w:rFonts w:ascii="Times New Roman" w:eastAsia="Times New Roman" w:hAnsi="Times New Roman" w:cs="Times New Roman"/>
          <w:b/>
          <w:noProof w:val="0"/>
          <w:sz w:val="24"/>
          <w:szCs w:val="20"/>
        </w:rPr>
      </w:pPr>
    </w:p>
    <w:p w14:paraId="2A3A6600" w14:textId="77777777" w:rsidR="00EE1B77" w:rsidRPr="00EE1B77" w:rsidRDefault="00EE1B77" w:rsidP="00EE1B77">
      <w:pPr>
        <w:jc w:val="center"/>
        <w:rPr>
          <w:rFonts w:ascii="Times New Roman" w:eastAsia="Times New Roman" w:hAnsi="Times New Roman" w:cs="Times New Roman"/>
          <w:b/>
          <w:noProof w:val="0"/>
          <w:sz w:val="24"/>
          <w:szCs w:val="20"/>
        </w:rPr>
      </w:pPr>
    </w:p>
    <w:p w14:paraId="5031F4DC" w14:textId="77777777" w:rsidR="00EE1B77" w:rsidRPr="00EE1B77" w:rsidRDefault="00EE1B77" w:rsidP="00EE1B77">
      <w:pPr>
        <w:rPr>
          <w:rFonts w:ascii="Times New Roman" w:eastAsia="Times New Roman" w:hAnsi="Times New Roman" w:cs="Times New Roman"/>
          <w:b/>
          <w:noProof w:val="0"/>
          <w:sz w:val="24"/>
          <w:szCs w:val="20"/>
        </w:rPr>
      </w:pPr>
    </w:p>
    <w:p w14:paraId="278B70AB" w14:textId="77777777" w:rsidR="00EE1B77" w:rsidRPr="00EE1B77" w:rsidRDefault="00EE1B77" w:rsidP="00EE1B77">
      <w:pPr>
        <w:jc w:val="center"/>
        <w:rPr>
          <w:rFonts w:ascii="Times New Roman" w:eastAsia="Times New Roman" w:hAnsi="Times New Roman" w:cs="Times New Roman"/>
          <w:b/>
          <w:noProof w:val="0"/>
          <w:sz w:val="24"/>
          <w:szCs w:val="20"/>
        </w:rPr>
      </w:pPr>
    </w:p>
    <w:p w14:paraId="2B6E144F" w14:textId="77777777" w:rsidR="00EE1B77" w:rsidRPr="00EE1B77" w:rsidRDefault="00EE1B77" w:rsidP="00EE1B77">
      <w:pPr>
        <w:rPr>
          <w:rFonts w:ascii="Times New Roman" w:eastAsia="Times New Roman" w:hAnsi="Times New Roman" w:cs="Times New Roman"/>
          <w:b/>
          <w:noProof w:val="0"/>
          <w:sz w:val="24"/>
          <w:szCs w:val="20"/>
        </w:rPr>
      </w:pPr>
    </w:p>
    <w:p w14:paraId="390DD96A" w14:textId="77777777" w:rsidR="00EE1B77" w:rsidRPr="00EE1B77" w:rsidRDefault="00EE1B77" w:rsidP="00EE1B77">
      <w:pPr>
        <w:jc w:val="center"/>
        <w:rPr>
          <w:rFonts w:ascii="Times New Roman" w:eastAsia="Times New Roman" w:hAnsi="Times New Roman" w:cs="Times New Roman"/>
          <w:noProof w:val="0"/>
          <w:sz w:val="24"/>
          <w:szCs w:val="20"/>
        </w:rPr>
      </w:pPr>
      <w:r w:rsidRPr="00EE1B77">
        <w:rPr>
          <w:rFonts w:ascii="Times New Roman" w:eastAsia="Times New Roman" w:hAnsi="Times New Roman" w:cs="Times New Roman"/>
          <w:noProof w:val="0"/>
          <w:sz w:val="24"/>
          <w:szCs w:val="20"/>
        </w:rPr>
        <w:t>rujan, 2026.</w:t>
      </w:r>
    </w:p>
    <w:p w14:paraId="365368E5" w14:textId="77777777" w:rsidR="00EE1B77" w:rsidRPr="00EE1B77" w:rsidRDefault="00EE1B77" w:rsidP="00EE1B77">
      <w:pPr>
        <w:jc w:val="both"/>
        <w:rPr>
          <w:rFonts w:ascii="Times New Roman" w:eastAsia="Times New Roman" w:hAnsi="Times New Roman" w:cs="Times New Roman"/>
          <w:b/>
          <w:noProof w:val="0"/>
          <w:sz w:val="24"/>
          <w:szCs w:val="20"/>
          <w:lang w:eastAsia="hr-HR"/>
        </w:rPr>
      </w:pPr>
      <w:r w:rsidRPr="00EE1B77">
        <w:rPr>
          <w:rFonts w:ascii="Times New Roman" w:eastAsia="Times New Roman" w:hAnsi="Times New Roman" w:cs="Times New Roman"/>
          <w:b/>
          <w:noProof w:val="0"/>
          <w:sz w:val="24"/>
          <w:szCs w:val="20"/>
          <w:lang w:eastAsia="hr-HR"/>
        </w:rPr>
        <w:lastRenderedPageBreak/>
        <w:t xml:space="preserve">I. UVOD </w:t>
      </w:r>
    </w:p>
    <w:p w14:paraId="38EBEDC9" w14:textId="77777777" w:rsidR="00EE1B77" w:rsidRPr="00EE1B77" w:rsidRDefault="00EE1B77" w:rsidP="00EE1B77">
      <w:pPr>
        <w:spacing w:before="240"/>
        <w:ind w:firstLine="708"/>
        <w:jc w:val="both"/>
        <w:rPr>
          <w:rFonts w:ascii="Times New Roman" w:eastAsia="Times New Roman" w:hAnsi="Times New Roman" w:cs="Times New Roman"/>
          <w:noProof w:val="0"/>
          <w:sz w:val="24"/>
          <w:szCs w:val="20"/>
          <w:lang w:eastAsia="hr-HR"/>
        </w:rPr>
      </w:pPr>
      <w:r w:rsidRPr="00EE1B77">
        <w:rPr>
          <w:rFonts w:ascii="Times New Roman" w:eastAsia="Times New Roman" w:hAnsi="Times New Roman" w:cs="Times New Roman"/>
          <w:noProof w:val="0"/>
          <w:sz w:val="24"/>
          <w:szCs w:val="20"/>
          <w:lang w:eastAsia="hr-HR"/>
        </w:rPr>
        <w:t>Temeljem odredbe članka 35.b. Zakona o lokalnoj i područnoj (regionalnoj) samoupravi i članka 58. st.1. Statuta Općine Trnovec Bartolovečki ("Službeni vjesnik Varaždinske županije" broj 15/2021) - dalje: Statut, općinska načelnica je dužna dva puta godišnje podnositi polugodišnja izvješća o svom radu Općinskom vijeću općine Trnovec Bartolovečki.</w:t>
      </w:r>
    </w:p>
    <w:p w14:paraId="4E0E14A1" w14:textId="77777777" w:rsidR="00EE1B77" w:rsidRPr="00EE1B77" w:rsidRDefault="00EE1B77" w:rsidP="00EE1B77">
      <w:pPr>
        <w:spacing w:before="240"/>
        <w:ind w:firstLine="708"/>
        <w:jc w:val="both"/>
        <w:rPr>
          <w:rFonts w:ascii="Times New Roman" w:eastAsia="Times New Roman" w:hAnsi="Times New Roman" w:cs="Times New Roman"/>
          <w:noProof w:val="0"/>
          <w:sz w:val="24"/>
          <w:szCs w:val="20"/>
          <w:lang w:eastAsia="hr-HR"/>
        </w:rPr>
      </w:pPr>
      <w:r w:rsidRPr="00EE1B77">
        <w:rPr>
          <w:rFonts w:ascii="Times New Roman" w:eastAsia="Times New Roman" w:hAnsi="Times New Roman" w:cs="Times New Roman"/>
          <w:noProof w:val="0"/>
          <w:sz w:val="24"/>
          <w:szCs w:val="20"/>
          <w:lang w:eastAsia="hr-HR"/>
        </w:rPr>
        <w:t>Ovo Izvješće odnosi se na razdoblje od 1. siječnja 2026. godine do 30. lipnja 2026. godine.</w:t>
      </w:r>
    </w:p>
    <w:p w14:paraId="0D3A51D0" w14:textId="77777777" w:rsidR="00EE1B77" w:rsidRPr="00EE1B77" w:rsidRDefault="00EE1B77" w:rsidP="00EE1B77">
      <w:pPr>
        <w:jc w:val="both"/>
        <w:rPr>
          <w:rFonts w:ascii="Times New Roman" w:eastAsia="Times New Roman" w:hAnsi="Times New Roman" w:cs="Times New Roman"/>
          <w:noProof w:val="0"/>
          <w:sz w:val="24"/>
          <w:szCs w:val="20"/>
          <w:lang w:eastAsia="hr-HR"/>
        </w:rPr>
      </w:pPr>
      <w:r w:rsidRPr="00EE1B77">
        <w:rPr>
          <w:rFonts w:ascii="Times New Roman" w:eastAsia="Times New Roman" w:hAnsi="Times New Roman" w:cs="Times New Roman"/>
          <w:noProof w:val="0"/>
          <w:sz w:val="24"/>
          <w:szCs w:val="20"/>
          <w:lang w:eastAsia="hr-HR"/>
        </w:rPr>
        <w:tab/>
        <w:t>Plan proračuna za 2026. godinu i projekcije za 2027. i 2028. godinu stupio je na snagu  01. siječnja 2026. godine.</w:t>
      </w:r>
    </w:p>
    <w:p w14:paraId="11614C91" w14:textId="77777777" w:rsidR="00EE1B77" w:rsidRPr="00EE1B77" w:rsidRDefault="00EE1B77" w:rsidP="00EE1B77">
      <w:pPr>
        <w:jc w:val="both"/>
        <w:rPr>
          <w:rFonts w:ascii="Times New Roman" w:eastAsia="Times New Roman" w:hAnsi="Times New Roman" w:cs="Times New Roman"/>
          <w:noProof w:val="0"/>
          <w:sz w:val="24"/>
          <w:szCs w:val="20"/>
          <w:lang w:eastAsia="hr-HR"/>
        </w:rPr>
      </w:pPr>
      <w:r w:rsidRPr="00EE1B77">
        <w:rPr>
          <w:rFonts w:ascii="Times New Roman" w:eastAsia="Times New Roman" w:hAnsi="Times New Roman" w:cs="Times New Roman"/>
          <w:noProof w:val="0"/>
          <w:sz w:val="24"/>
          <w:szCs w:val="20"/>
          <w:lang w:eastAsia="hr-HR"/>
        </w:rPr>
        <w:t>Investicijske aktivnosti počinju se odvijati početkom veljače 2026. godine, nakon objave Plana nabave.</w:t>
      </w:r>
    </w:p>
    <w:p w14:paraId="5CC30C66" w14:textId="77777777" w:rsidR="00EE1B77" w:rsidRPr="00EE1B77" w:rsidRDefault="00EE1B77" w:rsidP="00EE1B77">
      <w:pPr>
        <w:ind w:firstLine="708"/>
        <w:jc w:val="both"/>
        <w:rPr>
          <w:rFonts w:ascii="Times New Roman" w:eastAsia="Times New Roman" w:hAnsi="Times New Roman" w:cs="Times New Roman"/>
          <w:noProof w:val="0"/>
          <w:sz w:val="24"/>
          <w:szCs w:val="20"/>
          <w:lang w:eastAsia="hr-HR"/>
        </w:rPr>
      </w:pPr>
    </w:p>
    <w:p w14:paraId="41BF87F6" w14:textId="77777777" w:rsidR="00EE1B77" w:rsidRPr="00EE1B77" w:rsidRDefault="00EE1B77" w:rsidP="00EE1B77">
      <w:pPr>
        <w:spacing w:after="240"/>
        <w:jc w:val="both"/>
        <w:rPr>
          <w:rFonts w:ascii="Times New Roman" w:eastAsia="Times New Roman" w:hAnsi="Times New Roman" w:cs="Times New Roman"/>
          <w:b/>
          <w:noProof w:val="0"/>
          <w:sz w:val="24"/>
          <w:szCs w:val="20"/>
          <w:lang w:eastAsia="hr-HR"/>
        </w:rPr>
      </w:pPr>
      <w:r w:rsidRPr="00EE1B77">
        <w:rPr>
          <w:rFonts w:ascii="Times New Roman" w:eastAsia="Times New Roman" w:hAnsi="Times New Roman" w:cs="Times New Roman"/>
          <w:b/>
          <w:noProof w:val="0"/>
          <w:sz w:val="24"/>
          <w:szCs w:val="20"/>
          <w:lang w:eastAsia="hr-HR"/>
        </w:rPr>
        <w:t>1.  OPĆINSKO  VIJEĆE</w:t>
      </w:r>
    </w:p>
    <w:p w14:paraId="6BCFB936" w14:textId="77777777" w:rsidR="00EE1B77" w:rsidRPr="00EE1B77" w:rsidRDefault="00EE1B77" w:rsidP="00EE1B77">
      <w:pPr>
        <w:jc w:val="both"/>
        <w:rPr>
          <w:rFonts w:ascii="Times New Roman" w:eastAsia="Times New Roman" w:hAnsi="Times New Roman" w:cs="Times New Roman"/>
          <w:noProof w:val="0"/>
          <w:sz w:val="24"/>
          <w:szCs w:val="20"/>
          <w:lang w:eastAsia="hr-HR"/>
        </w:rPr>
      </w:pPr>
      <w:r w:rsidRPr="00EE1B77">
        <w:rPr>
          <w:rFonts w:ascii="Times New Roman" w:eastAsia="Times New Roman" w:hAnsi="Times New Roman" w:cs="Times New Roman"/>
          <w:noProof w:val="0"/>
          <w:sz w:val="24"/>
          <w:szCs w:val="20"/>
          <w:lang w:eastAsia="hr-HR"/>
        </w:rPr>
        <w:tab/>
        <w:t>U izvještajnom razdoblju održane je 5 sjednica Općinskog vijeća u fizičkom obliku.</w:t>
      </w:r>
    </w:p>
    <w:p w14:paraId="1B014C73" w14:textId="77777777" w:rsidR="00EE1B77" w:rsidRPr="00EE1B77" w:rsidRDefault="00EE1B77" w:rsidP="00EE1B77">
      <w:pPr>
        <w:ind w:firstLine="708"/>
        <w:jc w:val="both"/>
        <w:rPr>
          <w:rFonts w:ascii="Times New Roman" w:eastAsia="Times New Roman" w:hAnsi="Times New Roman" w:cs="Times New Roman"/>
          <w:noProof w:val="0"/>
          <w:sz w:val="24"/>
          <w:szCs w:val="20"/>
          <w:lang w:eastAsia="hr-HR"/>
        </w:rPr>
      </w:pPr>
      <w:r w:rsidRPr="00EE1B77">
        <w:rPr>
          <w:rFonts w:ascii="Times New Roman" w:eastAsia="Times New Roman" w:hAnsi="Times New Roman" w:cs="Times New Roman"/>
          <w:noProof w:val="0"/>
          <w:sz w:val="24"/>
          <w:szCs w:val="20"/>
          <w:lang w:eastAsia="hr-HR"/>
        </w:rPr>
        <w:t>Svi prijedlozi na sjednicama su prihvaćeni i akti doneseni, a oni koji su u skladu s posebnim propisima podliježu nadzoru zakonitosti, poslani su odgovarajućim državnim tijelima koja nisu imala primjedbe.</w:t>
      </w:r>
    </w:p>
    <w:p w14:paraId="1BDE86C3" w14:textId="77777777" w:rsidR="00EE1B77" w:rsidRPr="00EE1B77" w:rsidRDefault="00EE1B77" w:rsidP="00EE1B77">
      <w:pPr>
        <w:ind w:firstLine="708"/>
        <w:jc w:val="both"/>
        <w:rPr>
          <w:rFonts w:ascii="Times New Roman" w:eastAsia="Times New Roman" w:hAnsi="Times New Roman" w:cs="Times New Roman"/>
          <w:noProof w:val="0"/>
          <w:sz w:val="24"/>
          <w:szCs w:val="20"/>
          <w:lang w:eastAsia="hr-HR"/>
        </w:rPr>
      </w:pPr>
      <w:r w:rsidRPr="00EE1B77">
        <w:rPr>
          <w:rFonts w:ascii="Times New Roman" w:eastAsia="Times New Roman" w:hAnsi="Times New Roman" w:cs="Times New Roman"/>
          <w:noProof w:val="0"/>
          <w:sz w:val="24"/>
          <w:szCs w:val="20"/>
          <w:lang w:eastAsia="hr-HR"/>
        </w:rPr>
        <w:t>Usvojene su i I. izmjene i dopune Proračuna u skladu s kretanjima prihoda, ali i programskim aktivnostima i projektima.</w:t>
      </w:r>
    </w:p>
    <w:p w14:paraId="42E4960B" w14:textId="77777777" w:rsidR="00EE1B77" w:rsidRPr="00EE1B77" w:rsidRDefault="00EE1B77" w:rsidP="00EE1B77">
      <w:pPr>
        <w:ind w:firstLine="708"/>
        <w:jc w:val="both"/>
        <w:rPr>
          <w:rFonts w:ascii="Times New Roman" w:eastAsia="Times New Roman" w:hAnsi="Times New Roman" w:cs="Times New Roman"/>
          <w:noProof w:val="0"/>
          <w:sz w:val="24"/>
          <w:szCs w:val="20"/>
          <w:lang w:eastAsia="hr-HR"/>
        </w:rPr>
      </w:pPr>
      <w:r w:rsidRPr="00EE1B77">
        <w:rPr>
          <w:rFonts w:ascii="Times New Roman" w:eastAsia="Times New Roman" w:hAnsi="Times New Roman" w:cs="Times New Roman"/>
          <w:noProof w:val="0"/>
          <w:sz w:val="24"/>
          <w:szCs w:val="20"/>
          <w:lang w:eastAsia="hr-HR"/>
        </w:rPr>
        <w:t>Predložen je i od strane Općinskog vijeća usvojen Godišnji izvještaj o izvršenju Proračuna Općine Trnovec Bartolovečki za 2025. godinu.</w:t>
      </w:r>
    </w:p>
    <w:p w14:paraId="565D0E78" w14:textId="77777777" w:rsidR="00EE1B77" w:rsidRPr="00EE1B77" w:rsidRDefault="00EE1B77" w:rsidP="00EE1B77">
      <w:pPr>
        <w:ind w:firstLine="708"/>
        <w:jc w:val="both"/>
        <w:rPr>
          <w:rFonts w:ascii="Times New Roman" w:eastAsia="Times New Roman" w:hAnsi="Times New Roman" w:cs="Times New Roman"/>
          <w:noProof w:val="0"/>
          <w:sz w:val="24"/>
          <w:szCs w:val="20"/>
          <w:lang w:eastAsia="hr-HR"/>
        </w:rPr>
      </w:pPr>
    </w:p>
    <w:p w14:paraId="4B00EFB4" w14:textId="77777777" w:rsidR="00EE1B77" w:rsidRPr="00EE1B77" w:rsidRDefault="00EE1B77" w:rsidP="00EE1B77">
      <w:pPr>
        <w:spacing w:before="240" w:after="240"/>
        <w:rPr>
          <w:rFonts w:ascii="Times New Roman" w:eastAsia="Times New Roman" w:hAnsi="Times New Roman" w:cs="Times New Roman"/>
          <w:b/>
          <w:noProof w:val="0"/>
          <w:sz w:val="24"/>
          <w:szCs w:val="20"/>
          <w:lang w:eastAsia="hr-HR"/>
        </w:rPr>
      </w:pPr>
      <w:r w:rsidRPr="00EE1B77">
        <w:rPr>
          <w:rFonts w:ascii="Times New Roman" w:eastAsia="Times New Roman" w:hAnsi="Times New Roman" w:cs="Times New Roman"/>
          <w:b/>
          <w:noProof w:val="0"/>
          <w:sz w:val="24"/>
          <w:szCs w:val="20"/>
          <w:lang w:eastAsia="hr-HR"/>
        </w:rPr>
        <w:t>2.  OBRAZOVANJE</w:t>
      </w:r>
    </w:p>
    <w:p w14:paraId="7DF8AB9F" w14:textId="77777777" w:rsidR="00EE1B77" w:rsidRPr="00EE1B77" w:rsidRDefault="00EE1B77" w:rsidP="00EE1B77">
      <w:pPr>
        <w:spacing w:before="240" w:after="240"/>
        <w:rPr>
          <w:rFonts w:ascii="Times New Roman" w:eastAsia="Times New Roman" w:hAnsi="Times New Roman" w:cs="Times New Roman"/>
          <w:b/>
          <w:noProof w:val="0"/>
          <w:sz w:val="24"/>
          <w:szCs w:val="20"/>
          <w:lang w:eastAsia="hr-HR"/>
        </w:rPr>
      </w:pPr>
      <w:r w:rsidRPr="00EE1B77">
        <w:rPr>
          <w:rFonts w:ascii="Times New Roman" w:eastAsia="Times New Roman" w:hAnsi="Times New Roman" w:cs="Times New Roman"/>
          <w:b/>
          <w:noProof w:val="0"/>
          <w:sz w:val="24"/>
          <w:szCs w:val="20"/>
          <w:lang w:eastAsia="hr-HR"/>
        </w:rPr>
        <w:t>2.1. Predškolski odgoj</w:t>
      </w:r>
    </w:p>
    <w:p w14:paraId="47DCEDCB" w14:textId="77777777" w:rsidR="00EE1B77" w:rsidRPr="00EE1B77" w:rsidRDefault="00EE1B77" w:rsidP="00EE1B77">
      <w:pPr>
        <w:ind w:firstLine="708"/>
        <w:jc w:val="both"/>
        <w:rPr>
          <w:rFonts w:ascii="Times New Roman" w:eastAsia="Times New Roman" w:hAnsi="Times New Roman" w:cs="Times New Roman"/>
          <w:noProof w:val="0"/>
          <w:sz w:val="24"/>
          <w:szCs w:val="20"/>
          <w:lang w:eastAsia="hr-HR"/>
        </w:rPr>
      </w:pPr>
      <w:r w:rsidRPr="00EE1B77">
        <w:rPr>
          <w:rFonts w:ascii="Times New Roman" w:eastAsia="Times New Roman" w:hAnsi="Times New Roman" w:cs="Times New Roman"/>
          <w:noProof w:val="0"/>
          <w:sz w:val="24"/>
          <w:szCs w:val="20"/>
          <w:lang w:eastAsia="hr-HR"/>
        </w:rPr>
        <w:t>Aktivnosti i poslovi kojima se provodi općinska politika podrške predškolskom obrazovanju odvijali su se kroz više projekata:</w:t>
      </w:r>
    </w:p>
    <w:p w14:paraId="019B687B" w14:textId="77777777" w:rsidR="00EE1B77" w:rsidRPr="00EE1B77" w:rsidRDefault="00EE1B77" w:rsidP="00EE1B77">
      <w:pPr>
        <w:numPr>
          <w:ilvl w:val="0"/>
          <w:numId w:val="1"/>
        </w:numPr>
        <w:contextualSpacing/>
        <w:jc w:val="both"/>
        <w:rPr>
          <w:rFonts w:ascii="Times New Roman" w:eastAsia="Times New Roman" w:hAnsi="Times New Roman" w:cs="Times New Roman"/>
          <w:noProof w:val="0"/>
          <w:sz w:val="24"/>
          <w:szCs w:val="20"/>
          <w:lang w:eastAsia="hr-HR"/>
        </w:rPr>
      </w:pPr>
      <w:r w:rsidRPr="00EE1B77">
        <w:rPr>
          <w:rFonts w:ascii="Times New Roman" w:eastAsia="Times New Roman" w:hAnsi="Times New Roman" w:cs="Times New Roman"/>
          <w:noProof w:val="0"/>
          <w:sz w:val="24"/>
          <w:szCs w:val="20"/>
          <w:lang w:eastAsia="hr-HR"/>
        </w:rPr>
        <w:t>potpora roditeljima novorođene djece iznosi 700,00 eur za svako novorođeno dijete.</w:t>
      </w:r>
    </w:p>
    <w:p w14:paraId="4203E118" w14:textId="77777777" w:rsidR="00EE1B77" w:rsidRPr="00EE1B77" w:rsidRDefault="00EE1B77" w:rsidP="00EE1B77">
      <w:pPr>
        <w:numPr>
          <w:ilvl w:val="0"/>
          <w:numId w:val="1"/>
        </w:numPr>
        <w:contextualSpacing/>
        <w:jc w:val="both"/>
        <w:rPr>
          <w:rFonts w:ascii="Times New Roman" w:eastAsia="Times New Roman" w:hAnsi="Times New Roman" w:cs="Times New Roman"/>
          <w:noProof w:val="0"/>
          <w:sz w:val="24"/>
          <w:szCs w:val="20"/>
          <w:lang w:eastAsia="hr-HR"/>
        </w:rPr>
      </w:pPr>
      <w:r w:rsidRPr="00EE1B77">
        <w:rPr>
          <w:rFonts w:ascii="Times New Roman" w:eastAsia="Times New Roman" w:hAnsi="Times New Roman" w:cs="Times New Roman"/>
          <w:noProof w:val="0"/>
          <w:sz w:val="24"/>
          <w:szCs w:val="20"/>
          <w:lang w:eastAsia="hr-HR"/>
        </w:rPr>
        <w:t>u razdoblju 01.01.-30.06.2026. godine rođeno je  23  djece na području Općine.</w:t>
      </w:r>
    </w:p>
    <w:p w14:paraId="29DF2838" w14:textId="77777777" w:rsidR="00EE1B77" w:rsidRPr="00EE1B77" w:rsidRDefault="00EE1B77" w:rsidP="00EE1B77">
      <w:pPr>
        <w:numPr>
          <w:ilvl w:val="0"/>
          <w:numId w:val="1"/>
        </w:numPr>
        <w:contextualSpacing/>
        <w:jc w:val="both"/>
        <w:rPr>
          <w:rFonts w:ascii="Times New Roman" w:eastAsia="Times New Roman" w:hAnsi="Times New Roman" w:cs="Times New Roman"/>
          <w:noProof w:val="0"/>
          <w:sz w:val="24"/>
          <w:szCs w:val="20"/>
          <w:lang w:eastAsia="hr-HR"/>
        </w:rPr>
      </w:pPr>
      <w:r w:rsidRPr="00EE1B77">
        <w:rPr>
          <w:rFonts w:ascii="Times New Roman" w:eastAsia="Times New Roman" w:hAnsi="Times New Roman" w:cs="Times New Roman"/>
          <w:noProof w:val="0"/>
          <w:sz w:val="24"/>
          <w:szCs w:val="20"/>
          <w:lang w:eastAsia="hr-HR"/>
        </w:rPr>
        <w:t>sufinancirao se primarni program predškolskog odgoja u predškolskim ustanovama, a odnosilo se na  222  djece</w:t>
      </w:r>
    </w:p>
    <w:p w14:paraId="7116AAC2" w14:textId="77777777" w:rsidR="00EE1B77" w:rsidRPr="00EE1B77" w:rsidRDefault="00EE1B77" w:rsidP="00EE1B77">
      <w:pPr>
        <w:numPr>
          <w:ilvl w:val="0"/>
          <w:numId w:val="1"/>
        </w:numPr>
        <w:contextualSpacing/>
        <w:jc w:val="both"/>
        <w:rPr>
          <w:rFonts w:ascii="Times New Roman" w:eastAsia="Times New Roman" w:hAnsi="Times New Roman" w:cs="Times New Roman"/>
          <w:noProof w:val="0"/>
          <w:sz w:val="24"/>
          <w:szCs w:val="20"/>
          <w:lang w:eastAsia="hr-HR"/>
        </w:rPr>
      </w:pPr>
      <w:r w:rsidRPr="00EE1B77">
        <w:rPr>
          <w:rFonts w:ascii="Times New Roman" w:eastAsia="Times New Roman" w:hAnsi="Times New Roman" w:cs="Times New Roman"/>
          <w:noProof w:val="0"/>
          <w:sz w:val="24"/>
          <w:szCs w:val="20"/>
          <w:lang w:eastAsia="hr-HR"/>
        </w:rPr>
        <w:t>financiran je program ranog učenja stranog jezika  za djecu predškolskog uzrasta  neposredno pred polazak u prvi razred osnovne škole</w:t>
      </w:r>
    </w:p>
    <w:p w14:paraId="0DA1BA15" w14:textId="77777777" w:rsidR="00EE1B77" w:rsidRPr="00EE1B77" w:rsidRDefault="00EE1B77" w:rsidP="00EE1B77">
      <w:pPr>
        <w:numPr>
          <w:ilvl w:val="0"/>
          <w:numId w:val="1"/>
        </w:numPr>
        <w:contextualSpacing/>
        <w:jc w:val="both"/>
        <w:rPr>
          <w:rFonts w:ascii="Times New Roman" w:eastAsia="Times New Roman" w:hAnsi="Times New Roman" w:cs="Times New Roman"/>
          <w:noProof w:val="0"/>
          <w:sz w:val="24"/>
          <w:szCs w:val="20"/>
          <w:lang w:eastAsia="hr-HR"/>
        </w:rPr>
      </w:pPr>
      <w:r w:rsidRPr="00EE1B77">
        <w:rPr>
          <w:rFonts w:ascii="Times New Roman" w:eastAsia="Times New Roman" w:hAnsi="Times New Roman" w:cs="Times New Roman"/>
          <w:noProof w:val="0"/>
          <w:sz w:val="24"/>
          <w:szCs w:val="20"/>
          <w:lang w:eastAsia="hr-HR"/>
        </w:rPr>
        <w:t>osigurana su dva asistenta djeci s teškoćama u razvoju, a koji su polaznici predškolske ustanove</w:t>
      </w:r>
    </w:p>
    <w:p w14:paraId="106C76CC" w14:textId="77777777" w:rsidR="00EE1B77" w:rsidRPr="00EE1B77" w:rsidRDefault="00EE1B77" w:rsidP="00EE1B77">
      <w:pPr>
        <w:numPr>
          <w:ilvl w:val="0"/>
          <w:numId w:val="1"/>
        </w:numPr>
        <w:contextualSpacing/>
        <w:jc w:val="both"/>
        <w:rPr>
          <w:rFonts w:ascii="Times New Roman" w:eastAsia="Times New Roman" w:hAnsi="Times New Roman" w:cs="Times New Roman"/>
          <w:noProof w:val="0"/>
          <w:sz w:val="24"/>
          <w:szCs w:val="20"/>
          <w:lang w:eastAsia="hr-HR"/>
        </w:rPr>
      </w:pPr>
      <w:r w:rsidRPr="00EE1B77">
        <w:rPr>
          <w:rFonts w:ascii="Times New Roman" w:eastAsia="Times New Roman" w:hAnsi="Times New Roman" w:cs="Times New Roman"/>
          <w:noProof w:val="0"/>
          <w:sz w:val="24"/>
          <w:szCs w:val="20"/>
          <w:lang w:eastAsia="hr-HR"/>
        </w:rPr>
        <w:t>aktivnosti na organizaciji početka rada nove ustanove – novi dječji vrtić i vlasništvu Općine:  prijave zainteresiranosti roditelja za polazak djece u novi dječji vrtić, priprema dokumentacije za zapošljavanje</w:t>
      </w:r>
    </w:p>
    <w:p w14:paraId="2C16284F" w14:textId="77777777" w:rsidR="00EE1B77" w:rsidRPr="00EE1B77" w:rsidRDefault="00EE1B77" w:rsidP="00EE1B77">
      <w:pPr>
        <w:jc w:val="both"/>
        <w:rPr>
          <w:rFonts w:ascii="Times New Roman" w:eastAsia="Times New Roman" w:hAnsi="Times New Roman" w:cs="Times New Roman"/>
          <w:b/>
          <w:noProof w:val="0"/>
          <w:sz w:val="24"/>
          <w:szCs w:val="20"/>
          <w:lang w:eastAsia="hr-HR"/>
        </w:rPr>
      </w:pPr>
    </w:p>
    <w:p w14:paraId="69151B04" w14:textId="77777777" w:rsidR="00EE1B77" w:rsidRPr="00EE1B77" w:rsidRDefault="00EE1B77" w:rsidP="00EE1B77">
      <w:pPr>
        <w:jc w:val="both"/>
        <w:rPr>
          <w:rFonts w:ascii="Times New Roman" w:eastAsia="Times New Roman" w:hAnsi="Times New Roman" w:cs="Times New Roman"/>
          <w:b/>
          <w:noProof w:val="0"/>
          <w:sz w:val="24"/>
          <w:szCs w:val="20"/>
          <w:lang w:eastAsia="hr-HR"/>
        </w:rPr>
      </w:pPr>
    </w:p>
    <w:p w14:paraId="69BA4AC2" w14:textId="77777777" w:rsidR="00EE1B77" w:rsidRPr="00EE1B77" w:rsidRDefault="00EE1B77" w:rsidP="00EE1B77">
      <w:pPr>
        <w:jc w:val="both"/>
        <w:rPr>
          <w:rFonts w:ascii="Times New Roman" w:eastAsia="Times New Roman" w:hAnsi="Times New Roman" w:cs="Times New Roman"/>
          <w:b/>
          <w:noProof w:val="0"/>
          <w:sz w:val="24"/>
          <w:szCs w:val="20"/>
          <w:lang w:eastAsia="hr-HR"/>
        </w:rPr>
      </w:pPr>
      <w:r w:rsidRPr="00EE1B77">
        <w:rPr>
          <w:rFonts w:ascii="Times New Roman" w:eastAsia="Times New Roman" w:hAnsi="Times New Roman" w:cs="Times New Roman"/>
          <w:b/>
          <w:noProof w:val="0"/>
          <w:sz w:val="24"/>
          <w:szCs w:val="20"/>
          <w:lang w:eastAsia="hr-HR"/>
        </w:rPr>
        <w:t>2.2.  Prosvjeta</w:t>
      </w:r>
    </w:p>
    <w:p w14:paraId="2AD2DA4E" w14:textId="77777777" w:rsidR="00EE1B77" w:rsidRPr="00EE1B77" w:rsidRDefault="00EE1B77" w:rsidP="00EE1B77">
      <w:pPr>
        <w:jc w:val="both"/>
        <w:rPr>
          <w:rFonts w:ascii="Times New Roman" w:eastAsia="Times New Roman" w:hAnsi="Times New Roman" w:cs="Times New Roman"/>
          <w:b/>
          <w:noProof w:val="0"/>
          <w:sz w:val="24"/>
          <w:szCs w:val="20"/>
          <w:lang w:eastAsia="hr-HR"/>
        </w:rPr>
      </w:pPr>
    </w:p>
    <w:p w14:paraId="760DB667" w14:textId="77777777" w:rsidR="00EE1B77" w:rsidRPr="00EE1B77" w:rsidRDefault="00EE1B77" w:rsidP="00EE1B77">
      <w:pPr>
        <w:ind w:firstLine="708"/>
        <w:jc w:val="both"/>
        <w:rPr>
          <w:rFonts w:ascii="Times New Roman" w:eastAsia="Times New Roman" w:hAnsi="Times New Roman" w:cs="Times New Roman"/>
          <w:noProof w:val="0"/>
          <w:sz w:val="24"/>
          <w:szCs w:val="20"/>
          <w:lang w:eastAsia="hr-HR"/>
        </w:rPr>
      </w:pPr>
      <w:r w:rsidRPr="00EE1B77">
        <w:rPr>
          <w:rFonts w:ascii="Times New Roman" w:eastAsia="Times New Roman" w:hAnsi="Times New Roman" w:cs="Times New Roman"/>
          <w:noProof w:val="0"/>
          <w:sz w:val="24"/>
          <w:szCs w:val="20"/>
          <w:lang w:eastAsia="hr-HR"/>
        </w:rPr>
        <w:t>Aktivnosti i poslovi kojima se provodi općinska politika podrške obrazovanju, nastavljeni su kroz poznate projekte:</w:t>
      </w:r>
    </w:p>
    <w:p w14:paraId="071B85FB" w14:textId="77777777" w:rsidR="00EE1B77" w:rsidRPr="00EE1B77" w:rsidRDefault="00EE1B77" w:rsidP="00EE1B77">
      <w:pPr>
        <w:ind w:firstLine="708"/>
        <w:jc w:val="both"/>
        <w:rPr>
          <w:rFonts w:ascii="Times New Roman" w:eastAsia="Times New Roman" w:hAnsi="Times New Roman" w:cs="Times New Roman"/>
          <w:noProof w:val="0"/>
          <w:sz w:val="24"/>
          <w:szCs w:val="20"/>
          <w:lang w:eastAsia="hr-HR"/>
        </w:rPr>
      </w:pPr>
      <w:r w:rsidRPr="00EE1B77">
        <w:rPr>
          <w:rFonts w:ascii="Times New Roman" w:eastAsia="Times New Roman" w:hAnsi="Times New Roman" w:cs="Times New Roman"/>
          <w:noProof w:val="0"/>
          <w:sz w:val="24"/>
          <w:szCs w:val="20"/>
          <w:lang w:eastAsia="hr-HR"/>
        </w:rPr>
        <w:t xml:space="preserve">- </w:t>
      </w:r>
      <w:r w:rsidRPr="00EE1B77">
        <w:rPr>
          <w:rFonts w:ascii="Times New Roman" w:eastAsia="Times New Roman" w:hAnsi="Times New Roman" w:cs="Times New Roman"/>
          <w:b/>
          <w:noProof w:val="0"/>
          <w:sz w:val="24"/>
          <w:szCs w:val="20"/>
          <w:lang w:eastAsia="hr-HR"/>
        </w:rPr>
        <w:t xml:space="preserve">produženi boravak </w:t>
      </w:r>
      <w:r w:rsidRPr="00EE1B77">
        <w:rPr>
          <w:rFonts w:ascii="Times New Roman" w:eastAsia="Times New Roman" w:hAnsi="Times New Roman" w:cs="Times New Roman"/>
          <w:noProof w:val="0"/>
          <w:sz w:val="24"/>
          <w:szCs w:val="20"/>
          <w:lang w:eastAsia="hr-HR"/>
        </w:rPr>
        <w:t xml:space="preserve"> provodi se u  2 osnovne škole sa radnim vremenom od 12,00 – 17,00 sati, a organiziran je u ukupno 5 skupina sa sveukupno  102  učenika. Općina Trnovec Bartolovečki vlastitim sredstvima sufinancira 5 učiteljica u produženom dnevnom boravku u skladu sa Zakonom o plaćama službenika i namještenika u javnim službama</w:t>
      </w:r>
    </w:p>
    <w:p w14:paraId="45EFABB3" w14:textId="77777777" w:rsidR="00EE1B77" w:rsidRPr="00EE1B77" w:rsidRDefault="00EE1B77" w:rsidP="00EE1B77">
      <w:pPr>
        <w:ind w:firstLine="708"/>
        <w:jc w:val="both"/>
        <w:rPr>
          <w:rFonts w:ascii="Times New Roman" w:eastAsia="Times New Roman" w:hAnsi="Times New Roman" w:cs="Times New Roman"/>
          <w:noProof w:val="0"/>
          <w:sz w:val="24"/>
          <w:szCs w:val="20"/>
          <w:lang w:eastAsia="hr-HR"/>
        </w:rPr>
      </w:pPr>
    </w:p>
    <w:p w14:paraId="169AD0BD" w14:textId="77777777" w:rsidR="00EE1B77" w:rsidRPr="00EE1B77" w:rsidRDefault="00EE1B77" w:rsidP="00EE1B77">
      <w:pPr>
        <w:tabs>
          <w:tab w:val="num" w:pos="644"/>
        </w:tabs>
        <w:jc w:val="both"/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eastAsia="hr-HR"/>
        </w:rPr>
      </w:pPr>
      <w:r w:rsidRPr="00EE1B77">
        <w:rPr>
          <w:rFonts w:ascii="Times New Roman" w:eastAsia="Times New Roman" w:hAnsi="Times New Roman" w:cs="Times New Roman"/>
          <w:noProof w:val="0"/>
          <w:sz w:val="24"/>
          <w:szCs w:val="20"/>
          <w:lang w:eastAsia="hr-HR"/>
        </w:rPr>
        <w:lastRenderedPageBreak/>
        <w:tab/>
        <w:t xml:space="preserve">- </w:t>
      </w:r>
      <w:r w:rsidRPr="00EE1B77">
        <w:rPr>
          <w:rFonts w:ascii="Times New Roman" w:eastAsia="Times New Roman" w:hAnsi="Times New Roman" w:cs="Times New Roman"/>
          <w:b/>
          <w:noProof w:val="0"/>
          <w:sz w:val="24"/>
          <w:szCs w:val="20"/>
          <w:lang w:eastAsia="hr-HR"/>
        </w:rPr>
        <w:t xml:space="preserve">sufinanciranje prijevoza učenika OŠ Šemovec - </w:t>
      </w:r>
      <w:r w:rsidRPr="00EE1B77">
        <w:rPr>
          <w:rFonts w:ascii="Times New Roman" w:eastAsia="Times New Roman" w:hAnsi="Times New Roman" w:cs="Times New Roman"/>
          <w:noProof w:val="0"/>
          <w:sz w:val="24"/>
          <w:szCs w:val="20"/>
          <w:lang w:eastAsia="hr-HR"/>
        </w:rPr>
        <w:t xml:space="preserve">nastavljeno je sufinanciranje troškova prijevoza za učenike OŠ Šemovec koji moraju putovati na nastavu državnom cestom D-2 od </w:t>
      </w:r>
      <w:r w:rsidRPr="00EE1B77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eastAsia="hr-HR"/>
        </w:rPr>
        <w:t>mjesta prebivališta u mjesto sjedišta OŠ Šemovec</w:t>
      </w:r>
    </w:p>
    <w:p w14:paraId="4C46ACEA" w14:textId="77777777" w:rsidR="00EE1B77" w:rsidRPr="00EE1B77" w:rsidRDefault="00EE1B77" w:rsidP="00EE1B77">
      <w:pPr>
        <w:tabs>
          <w:tab w:val="num" w:pos="644"/>
        </w:tabs>
        <w:jc w:val="both"/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eastAsia="hr-HR"/>
        </w:rPr>
      </w:pPr>
      <w:r w:rsidRPr="00EE1B77">
        <w:rPr>
          <w:rFonts w:ascii="Times New Roman" w:eastAsia="Times New Roman" w:hAnsi="Times New Roman" w:cs="Times New Roman"/>
          <w:b/>
          <w:bCs/>
          <w:noProof w:val="0"/>
          <w:color w:val="262626"/>
          <w:sz w:val="24"/>
          <w:szCs w:val="24"/>
          <w:bdr w:val="none" w:sz="0" w:space="0" w:color="auto" w:frame="1"/>
          <w:shd w:val="clear" w:color="auto" w:fill="FFFFFF"/>
          <w:lang w:eastAsia="hr-HR"/>
        </w:rPr>
        <w:tab/>
        <w:t xml:space="preserve">- </w:t>
      </w:r>
      <w:r w:rsidRPr="00EE1B77">
        <w:rPr>
          <w:rFonts w:ascii="Times New Roman" w:eastAsia="Times New Roman" w:hAnsi="Times New Roman" w:cs="Times New Roman"/>
          <w:noProof w:val="0"/>
          <w:color w:val="262626"/>
          <w:sz w:val="24"/>
          <w:szCs w:val="24"/>
          <w:bdr w:val="none" w:sz="0" w:space="0" w:color="auto" w:frame="1"/>
          <w:shd w:val="clear" w:color="auto" w:fill="FFFFFF"/>
          <w:lang w:eastAsia="hr-HR"/>
        </w:rPr>
        <w:t xml:space="preserve">opremljena je </w:t>
      </w:r>
      <w:r w:rsidRPr="00EE1B77">
        <w:rPr>
          <w:rFonts w:ascii="Times New Roman" w:eastAsia="Times New Roman" w:hAnsi="Times New Roman" w:cs="Times New Roman"/>
          <w:b/>
          <w:bCs/>
          <w:noProof w:val="0"/>
          <w:color w:val="262626"/>
          <w:sz w:val="24"/>
          <w:szCs w:val="24"/>
          <w:bdr w:val="none" w:sz="0" w:space="0" w:color="auto" w:frame="1"/>
          <w:shd w:val="clear" w:color="auto" w:fill="FFFFFF"/>
          <w:lang w:eastAsia="hr-HR"/>
        </w:rPr>
        <w:t xml:space="preserve">školska blagovaonica OŠ Šemovec </w:t>
      </w:r>
      <w:r w:rsidRPr="00EE1B77">
        <w:rPr>
          <w:rFonts w:ascii="Times New Roman" w:eastAsia="Times New Roman" w:hAnsi="Times New Roman" w:cs="Times New Roman"/>
          <w:noProof w:val="0"/>
          <w:color w:val="262626"/>
          <w:sz w:val="24"/>
          <w:szCs w:val="24"/>
          <w:bdr w:val="none" w:sz="0" w:space="0" w:color="auto" w:frame="1"/>
          <w:shd w:val="clear" w:color="auto" w:fill="FFFFFF"/>
          <w:lang w:eastAsia="hr-HR"/>
        </w:rPr>
        <w:t>novim namještajem</w:t>
      </w:r>
    </w:p>
    <w:p w14:paraId="4E646712" w14:textId="77777777" w:rsidR="00EE1B77" w:rsidRPr="00EE1B77" w:rsidRDefault="00EE1B77" w:rsidP="00EE1B77">
      <w:pPr>
        <w:tabs>
          <w:tab w:val="num" w:pos="644"/>
        </w:tabs>
        <w:jc w:val="both"/>
        <w:rPr>
          <w:rFonts w:ascii="Times New Roman" w:eastAsia="Times New Roman" w:hAnsi="Times New Roman" w:cs="Times New Roman"/>
          <w:noProof w:val="0"/>
          <w:sz w:val="24"/>
          <w:szCs w:val="20"/>
          <w:lang w:eastAsia="hr-HR"/>
        </w:rPr>
      </w:pPr>
      <w:r w:rsidRPr="00EE1B77">
        <w:rPr>
          <w:rFonts w:ascii="Times New Roman" w:eastAsia="Times New Roman" w:hAnsi="Times New Roman" w:cs="Times New Roman"/>
          <w:b/>
          <w:noProof w:val="0"/>
          <w:sz w:val="24"/>
          <w:szCs w:val="20"/>
          <w:lang w:eastAsia="hr-HR"/>
        </w:rPr>
        <w:tab/>
      </w:r>
    </w:p>
    <w:p w14:paraId="7CD3041D" w14:textId="77777777" w:rsidR="00EE1B77" w:rsidRPr="00EE1B77" w:rsidRDefault="00EE1B77" w:rsidP="00EE1B77">
      <w:pPr>
        <w:tabs>
          <w:tab w:val="num" w:pos="644"/>
        </w:tabs>
        <w:jc w:val="both"/>
        <w:rPr>
          <w:rFonts w:ascii="Times New Roman" w:eastAsia="Times New Roman" w:hAnsi="Times New Roman" w:cs="Times New Roman"/>
          <w:bCs/>
          <w:noProof w:val="0"/>
          <w:sz w:val="24"/>
          <w:szCs w:val="20"/>
          <w:lang w:eastAsia="hr-HR"/>
        </w:rPr>
      </w:pPr>
      <w:r w:rsidRPr="00EE1B77">
        <w:rPr>
          <w:rFonts w:ascii="Times New Roman" w:eastAsia="Times New Roman" w:hAnsi="Times New Roman" w:cs="Times New Roman"/>
          <w:noProof w:val="0"/>
          <w:sz w:val="24"/>
          <w:szCs w:val="20"/>
          <w:lang w:eastAsia="hr-HR"/>
        </w:rPr>
        <w:t xml:space="preserve">- </w:t>
      </w:r>
      <w:r w:rsidRPr="00EE1B77">
        <w:rPr>
          <w:rFonts w:ascii="Times New Roman" w:eastAsia="Times New Roman" w:hAnsi="Times New Roman" w:cs="Times New Roman"/>
          <w:b/>
          <w:bCs/>
          <w:noProof w:val="0"/>
          <w:sz w:val="24"/>
          <w:szCs w:val="20"/>
          <w:lang w:eastAsia="hr-HR"/>
        </w:rPr>
        <w:t xml:space="preserve">stipendiranje studenata – </w:t>
      </w:r>
      <w:r w:rsidRPr="00EE1B77">
        <w:rPr>
          <w:rFonts w:ascii="Times New Roman" w:eastAsia="Times New Roman" w:hAnsi="Times New Roman" w:cs="Times New Roman"/>
          <w:bCs/>
          <w:noProof w:val="0"/>
          <w:sz w:val="24"/>
          <w:szCs w:val="20"/>
          <w:lang w:eastAsia="hr-HR"/>
        </w:rPr>
        <w:t>nastavljeno je stipendiranje 50 studenta koji su sklopili ugovore sa Općinom</w:t>
      </w:r>
    </w:p>
    <w:p w14:paraId="4651BFED" w14:textId="77777777" w:rsidR="00EE1B77" w:rsidRPr="00EE1B77" w:rsidRDefault="00EE1B77" w:rsidP="00EE1B77">
      <w:pPr>
        <w:tabs>
          <w:tab w:val="num" w:pos="644"/>
        </w:tabs>
        <w:jc w:val="both"/>
        <w:rPr>
          <w:rFonts w:ascii="Times New Roman" w:eastAsia="Times New Roman" w:hAnsi="Times New Roman" w:cs="Times New Roman"/>
          <w:bCs/>
          <w:noProof w:val="0"/>
          <w:sz w:val="24"/>
          <w:szCs w:val="20"/>
          <w:lang w:eastAsia="hr-HR"/>
        </w:rPr>
      </w:pPr>
      <w:r w:rsidRPr="00EE1B77">
        <w:rPr>
          <w:rFonts w:ascii="Times New Roman" w:eastAsia="Times New Roman" w:hAnsi="Times New Roman" w:cs="Times New Roman"/>
          <w:bCs/>
          <w:noProof w:val="0"/>
          <w:sz w:val="24"/>
          <w:szCs w:val="20"/>
          <w:lang w:eastAsia="hr-HR"/>
        </w:rPr>
        <w:tab/>
        <w:t xml:space="preserve">- </w:t>
      </w:r>
      <w:r w:rsidRPr="00EE1B77">
        <w:rPr>
          <w:rFonts w:ascii="Times New Roman" w:eastAsia="Times New Roman" w:hAnsi="Times New Roman" w:cs="Times New Roman"/>
          <w:b/>
          <w:noProof w:val="0"/>
          <w:sz w:val="24"/>
          <w:szCs w:val="20"/>
          <w:lang w:eastAsia="hr-HR"/>
        </w:rPr>
        <w:t>sufinanciranje</w:t>
      </w:r>
      <w:r w:rsidRPr="00EE1B77">
        <w:rPr>
          <w:rFonts w:ascii="Times New Roman" w:eastAsia="Times New Roman" w:hAnsi="Times New Roman" w:cs="Times New Roman"/>
          <w:bCs/>
          <w:noProof w:val="0"/>
          <w:sz w:val="24"/>
          <w:szCs w:val="20"/>
          <w:lang w:eastAsia="hr-HR"/>
        </w:rPr>
        <w:t xml:space="preserve"> škole plivanja za  30 učenika OŠ Trnovec i  16 učenika OŠ Šemovec</w:t>
      </w:r>
    </w:p>
    <w:p w14:paraId="493CB672" w14:textId="77777777" w:rsidR="00EE1B77" w:rsidRPr="00EE1B77" w:rsidRDefault="00EE1B77" w:rsidP="00EE1B77">
      <w:pPr>
        <w:ind w:firstLine="708"/>
        <w:jc w:val="both"/>
        <w:rPr>
          <w:rFonts w:ascii="Times New Roman" w:eastAsia="Times New Roman" w:hAnsi="Times New Roman" w:cs="Times New Roman"/>
          <w:noProof w:val="0"/>
          <w:sz w:val="24"/>
          <w:szCs w:val="20"/>
          <w:lang w:eastAsia="hr-HR"/>
        </w:rPr>
      </w:pPr>
      <w:r w:rsidRPr="00EE1B77">
        <w:rPr>
          <w:rFonts w:ascii="Times New Roman" w:eastAsia="Times New Roman" w:hAnsi="Times New Roman" w:cs="Times New Roman"/>
          <w:b/>
          <w:noProof w:val="0"/>
          <w:sz w:val="24"/>
          <w:szCs w:val="20"/>
          <w:lang w:eastAsia="hr-HR"/>
        </w:rPr>
        <w:t>- nagrade učenicima</w:t>
      </w:r>
      <w:r w:rsidRPr="00EE1B77">
        <w:rPr>
          <w:rFonts w:ascii="Times New Roman" w:eastAsia="Times New Roman" w:hAnsi="Times New Roman" w:cs="Times New Roman"/>
          <w:noProof w:val="0"/>
          <w:sz w:val="24"/>
          <w:szCs w:val="20"/>
          <w:lang w:eastAsia="hr-HR"/>
        </w:rPr>
        <w:t xml:space="preserve"> – dvjema najboljim učenicama osnovnih škola povodom obilježavanja Dana Općine, dodijeljene su nagrade – laptopi, dok je 62 učenika primilo nagradu u iznosu 65,00 eur  poklon bon za  najbolje postignuta mjesta na raznim natjecanjima</w:t>
      </w:r>
    </w:p>
    <w:p w14:paraId="39301AF7" w14:textId="77777777" w:rsidR="00EE1B77" w:rsidRPr="00EE1B77" w:rsidRDefault="00EE1B77" w:rsidP="00EE1B77">
      <w:pPr>
        <w:ind w:firstLine="708"/>
        <w:jc w:val="both"/>
        <w:rPr>
          <w:rFonts w:ascii="Times New Roman" w:eastAsia="Times New Roman" w:hAnsi="Times New Roman" w:cs="Times New Roman"/>
          <w:noProof w:val="0"/>
          <w:sz w:val="24"/>
          <w:szCs w:val="20"/>
          <w:lang w:eastAsia="hr-HR"/>
        </w:rPr>
      </w:pPr>
      <w:r w:rsidRPr="00EE1B77">
        <w:rPr>
          <w:rFonts w:ascii="Times New Roman" w:eastAsia="Times New Roman" w:hAnsi="Times New Roman" w:cs="Times New Roman"/>
          <w:noProof w:val="0"/>
          <w:sz w:val="24"/>
          <w:szCs w:val="20"/>
          <w:lang w:eastAsia="hr-HR"/>
        </w:rPr>
        <w:t xml:space="preserve">- </w:t>
      </w:r>
      <w:r w:rsidRPr="00EE1B77">
        <w:rPr>
          <w:rFonts w:ascii="Times New Roman" w:eastAsia="Times New Roman" w:hAnsi="Times New Roman" w:cs="Times New Roman"/>
          <w:b/>
          <w:noProof w:val="0"/>
          <w:sz w:val="24"/>
          <w:szCs w:val="20"/>
          <w:lang w:eastAsia="hr-HR"/>
        </w:rPr>
        <w:t>nagrade mentorima</w:t>
      </w:r>
      <w:r w:rsidRPr="00EE1B77">
        <w:rPr>
          <w:rFonts w:ascii="Times New Roman" w:eastAsia="Times New Roman" w:hAnsi="Times New Roman" w:cs="Times New Roman"/>
          <w:noProof w:val="0"/>
          <w:sz w:val="24"/>
          <w:szCs w:val="20"/>
          <w:lang w:eastAsia="hr-HR"/>
        </w:rPr>
        <w:t xml:space="preserve"> – ukupno 27 mentora primilo je novčane nagrade u sveukupnom iznosu 3.591,00 eur, za izniman doprinos  i pripremu učenika za natjecanja</w:t>
      </w:r>
    </w:p>
    <w:p w14:paraId="0587509F" w14:textId="77777777" w:rsidR="00EE1B77" w:rsidRPr="00EE1B77" w:rsidRDefault="00EE1B77" w:rsidP="00EE1B77">
      <w:pPr>
        <w:ind w:firstLine="708"/>
        <w:jc w:val="both"/>
        <w:rPr>
          <w:rFonts w:ascii="Times New Roman" w:eastAsia="Times New Roman" w:hAnsi="Times New Roman" w:cs="Times New Roman"/>
          <w:noProof w:val="0"/>
          <w:sz w:val="24"/>
          <w:szCs w:val="20"/>
          <w:lang w:eastAsia="hr-HR"/>
        </w:rPr>
      </w:pPr>
    </w:p>
    <w:p w14:paraId="332CA3E7" w14:textId="77777777" w:rsidR="00EE1B77" w:rsidRPr="00EE1B77" w:rsidRDefault="00EE1B77" w:rsidP="00EE1B77">
      <w:pPr>
        <w:ind w:firstLine="708"/>
        <w:jc w:val="both"/>
        <w:rPr>
          <w:rFonts w:ascii="Times New Roman" w:eastAsia="Times New Roman" w:hAnsi="Times New Roman" w:cs="Times New Roman"/>
          <w:noProof w:val="0"/>
          <w:sz w:val="24"/>
          <w:szCs w:val="20"/>
          <w:lang w:eastAsia="hr-HR"/>
        </w:rPr>
      </w:pPr>
    </w:p>
    <w:p w14:paraId="52989AFA" w14:textId="77777777" w:rsidR="00EE1B77" w:rsidRPr="00EE1B77" w:rsidRDefault="00EE1B77" w:rsidP="00EE1B77">
      <w:pPr>
        <w:ind w:firstLine="708"/>
        <w:jc w:val="both"/>
        <w:rPr>
          <w:rFonts w:ascii="Times New Roman" w:eastAsia="Times New Roman" w:hAnsi="Times New Roman" w:cs="Times New Roman"/>
          <w:b/>
          <w:noProof w:val="0"/>
          <w:sz w:val="24"/>
          <w:szCs w:val="20"/>
          <w:lang w:eastAsia="hr-HR"/>
        </w:rPr>
      </w:pPr>
      <w:r w:rsidRPr="00EE1B77">
        <w:rPr>
          <w:rFonts w:ascii="Times New Roman" w:eastAsia="Times New Roman" w:hAnsi="Times New Roman" w:cs="Times New Roman"/>
          <w:b/>
          <w:noProof w:val="0"/>
          <w:sz w:val="24"/>
          <w:szCs w:val="20"/>
          <w:lang w:eastAsia="hr-HR"/>
        </w:rPr>
        <w:t>3.  KULTURA</w:t>
      </w:r>
    </w:p>
    <w:p w14:paraId="437E3C4A" w14:textId="77777777" w:rsidR="00EE1B77" w:rsidRPr="00EE1B77" w:rsidRDefault="00EE1B77" w:rsidP="00EE1B77">
      <w:pPr>
        <w:ind w:firstLine="708"/>
        <w:jc w:val="both"/>
        <w:rPr>
          <w:rFonts w:ascii="Times New Roman" w:eastAsia="Times New Roman" w:hAnsi="Times New Roman" w:cs="Times New Roman"/>
          <w:b/>
          <w:noProof w:val="0"/>
          <w:sz w:val="24"/>
          <w:szCs w:val="20"/>
          <w:lang w:eastAsia="hr-HR"/>
        </w:rPr>
      </w:pPr>
    </w:p>
    <w:p w14:paraId="5CDBCA0F" w14:textId="77777777" w:rsidR="00EE1B77" w:rsidRPr="00EE1B77" w:rsidRDefault="00EE1B77" w:rsidP="00EE1B77">
      <w:pPr>
        <w:ind w:firstLine="708"/>
        <w:jc w:val="both"/>
        <w:rPr>
          <w:rFonts w:ascii="Times New Roman" w:eastAsia="Times New Roman" w:hAnsi="Times New Roman" w:cs="Times New Roman"/>
          <w:noProof w:val="0"/>
          <w:sz w:val="24"/>
          <w:szCs w:val="20"/>
          <w:lang w:eastAsia="hr-HR"/>
        </w:rPr>
      </w:pPr>
      <w:r w:rsidRPr="00EE1B77">
        <w:rPr>
          <w:rFonts w:ascii="Times New Roman" w:eastAsia="Times New Roman" w:hAnsi="Times New Roman" w:cs="Times New Roman"/>
          <w:noProof w:val="0"/>
          <w:sz w:val="24"/>
          <w:szCs w:val="20"/>
          <w:lang w:eastAsia="hr-HR"/>
        </w:rPr>
        <w:t>Objavljen je Natječaj za dodjelu sredstava udrugama s područja Općine. Na natječaj je bilo prijavljeno ukupno  9 udruga, kojima je prema programima dodijeljeno ukupno  30.000 eur.</w:t>
      </w:r>
    </w:p>
    <w:p w14:paraId="76E37FDB" w14:textId="77777777" w:rsidR="00EE1B77" w:rsidRPr="00EE1B77" w:rsidRDefault="00EE1B77" w:rsidP="00EE1B77">
      <w:pPr>
        <w:ind w:firstLine="708"/>
        <w:jc w:val="both"/>
        <w:rPr>
          <w:rFonts w:ascii="Times New Roman" w:eastAsia="Times New Roman" w:hAnsi="Times New Roman" w:cs="Times New Roman"/>
          <w:noProof w:val="0"/>
          <w:sz w:val="24"/>
          <w:szCs w:val="20"/>
          <w:lang w:eastAsia="hr-HR"/>
        </w:rPr>
      </w:pPr>
      <w:r w:rsidRPr="00EE1B77">
        <w:rPr>
          <w:rFonts w:ascii="Times New Roman" w:eastAsia="Times New Roman" w:hAnsi="Times New Roman" w:cs="Times New Roman"/>
          <w:noProof w:val="0"/>
          <w:sz w:val="24"/>
          <w:szCs w:val="20"/>
          <w:lang w:eastAsia="hr-HR"/>
        </w:rPr>
        <w:t>Od ukupno  prijavljenih,  uvjete za dodjelu sredstava za financiranje javnih potreba  ostvarili su: LD Kobac Bartolovec, Udruga žena Trnovečko srce, Udruga žena Cvijet Šemovec, Udruga umirovljenika, Udruga branitelja Sinovi domovine, Agroudruga i Sportsko-ekološka udruga Zamlaka.</w:t>
      </w:r>
    </w:p>
    <w:p w14:paraId="10ACEFAB" w14:textId="77777777" w:rsidR="00EE1B77" w:rsidRPr="00EE1B77" w:rsidRDefault="00EE1B77" w:rsidP="00EE1B77">
      <w:pPr>
        <w:ind w:firstLine="708"/>
        <w:jc w:val="both"/>
        <w:rPr>
          <w:rFonts w:ascii="Times New Roman" w:eastAsia="Times New Roman" w:hAnsi="Times New Roman" w:cs="Times New Roman"/>
          <w:noProof w:val="0"/>
          <w:sz w:val="24"/>
          <w:szCs w:val="20"/>
          <w:lang w:eastAsia="hr-HR"/>
        </w:rPr>
      </w:pPr>
      <w:r w:rsidRPr="00EE1B77">
        <w:rPr>
          <w:rFonts w:ascii="Times New Roman" w:eastAsia="Times New Roman" w:hAnsi="Times New Roman" w:cs="Times New Roman"/>
          <w:noProof w:val="0"/>
          <w:sz w:val="24"/>
          <w:szCs w:val="20"/>
          <w:lang w:eastAsia="hr-HR"/>
        </w:rPr>
        <w:t>Na natječaj za dodjelu sredstava za programe u kulturi javio se KUD MAK Trnovec kojem su dodijeljena sredstva u iznosu  26.000 eur.</w:t>
      </w:r>
    </w:p>
    <w:p w14:paraId="55733761" w14:textId="77777777" w:rsidR="00EE1B77" w:rsidRPr="00EE1B77" w:rsidRDefault="00EE1B77" w:rsidP="00EE1B77">
      <w:pPr>
        <w:ind w:firstLine="708"/>
        <w:jc w:val="both"/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eastAsia="hr-HR"/>
        </w:rPr>
      </w:pPr>
      <w:r w:rsidRPr="00EE1B77">
        <w:rPr>
          <w:rFonts w:ascii="Times New Roman" w:eastAsia="Times New Roman" w:hAnsi="Times New Roman" w:cs="Times New Roman"/>
          <w:noProof w:val="0"/>
          <w:sz w:val="24"/>
          <w:szCs w:val="20"/>
          <w:lang w:eastAsia="hr-HR"/>
        </w:rPr>
        <w:t xml:space="preserve">U suradnji sa udrugom žena Cvijet Šemovec obilježen je </w:t>
      </w:r>
      <w:r w:rsidRPr="00EE1B77">
        <w:rPr>
          <w:rFonts w:ascii="Times New Roman" w:eastAsia="Times New Roman" w:hAnsi="Times New Roman" w:cs="Times New Roman"/>
          <w:noProof w:val="0"/>
          <w:color w:val="262626"/>
          <w:sz w:val="24"/>
          <w:szCs w:val="24"/>
          <w:bdr w:val="none" w:sz="0" w:space="0" w:color="auto" w:frame="1"/>
          <w:shd w:val="clear" w:color="auto" w:fill="FFFFFF"/>
          <w:lang w:eastAsia="hr-HR"/>
        </w:rPr>
        <w:t>Međunarodni dan žena programom smijeha i pjesme, s ciljem isticanja važnosti žena u društvu i promicanja ravnopravnosti.</w:t>
      </w:r>
      <w:r w:rsidRPr="00EE1B77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eastAsia="hr-HR"/>
        </w:rPr>
        <w:t xml:space="preserve"> </w:t>
      </w:r>
    </w:p>
    <w:p w14:paraId="40207049" w14:textId="77777777" w:rsidR="00EE1B77" w:rsidRPr="00EE1B77" w:rsidRDefault="00EE1B77" w:rsidP="00EE1B77">
      <w:pPr>
        <w:ind w:firstLine="708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  <w:r w:rsidRPr="00EE1B77">
        <w:rPr>
          <w:rFonts w:ascii="Times New Roman" w:eastAsia="Times New Roman" w:hAnsi="Times New Roman" w:cs="Times New Roman"/>
          <w:noProof w:val="0"/>
          <w:sz w:val="24"/>
          <w:szCs w:val="20"/>
          <w:lang w:eastAsia="hr-HR"/>
        </w:rPr>
        <w:t xml:space="preserve">Održan je </w:t>
      </w:r>
      <w:r w:rsidRPr="00EE1B77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program obilježavanja Dana Općine sa slijedećim programom:</w:t>
      </w:r>
    </w:p>
    <w:p w14:paraId="37807783" w14:textId="77777777" w:rsidR="00EE1B77" w:rsidRPr="00EE1B77" w:rsidRDefault="00EE1B77" w:rsidP="00EE1B77">
      <w:pPr>
        <w:ind w:firstLine="708"/>
        <w:jc w:val="both"/>
        <w:rPr>
          <w:rFonts w:ascii="Times New Roman" w:eastAsia="Times New Roman" w:hAnsi="Times New Roman" w:cs="Times New Roman"/>
          <w:noProof w:val="0"/>
          <w:color w:val="262626"/>
          <w:sz w:val="24"/>
          <w:szCs w:val="24"/>
          <w:lang w:eastAsia="hr-HR"/>
        </w:rPr>
      </w:pPr>
      <w:r w:rsidRPr="00EE1B77">
        <w:rPr>
          <w:rFonts w:ascii="Times New Roman" w:eastAsia="Times New Roman" w:hAnsi="Times New Roman" w:cs="Times New Roman"/>
          <w:noProof w:val="0"/>
          <w:color w:val="262626"/>
          <w:sz w:val="24"/>
          <w:szCs w:val="24"/>
          <w:lang w:eastAsia="hr-HR"/>
        </w:rPr>
        <w:t>- obilježavanje 80. godišnjice osnutka Lovačkog društva „Kobac“ Bartolovec,</w:t>
      </w:r>
    </w:p>
    <w:p w14:paraId="5675B202" w14:textId="77777777" w:rsidR="00EE1B77" w:rsidRPr="00EE1B77" w:rsidRDefault="00EE1B77" w:rsidP="00EE1B77">
      <w:pPr>
        <w:ind w:firstLine="708"/>
        <w:jc w:val="both"/>
        <w:rPr>
          <w:rFonts w:ascii="Times New Roman" w:eastAsia="Times New Roman" w:hAnsi="Times New Roman" w:cs="Times New Roman"/>
          <w:noProof w:val="0"/>
          <w:color w:val="262626"/>
          <w:sz w:val="24"/>
          <w:szCs w:val="24"/>
          <w:lang w:eastAsia="hr-HR"/>
        </w:rPr>
      </w:pPr>
      <w:r w:rsidRPr="00EE1B77">
        <w:rPr>
          <w:rFonts w:ascii="Times New Roman" w:eastAsia="Times New Roman" w:hAnsi="Times New Roman" w:cs="Times New Roman"/>
          <w:noProof w:val="0"/>
          <w:color w:val="262626"/>
          <w:sz w:val="24"/>
          <w:szCs w:val="24"/>
          <w:lang w:eastAsia="hr-HR"/>
        </w:rPr>
        <w:t>- organizirani su besplatni zdravstveni pregledi sluha u Šemovcu i Trnovcu,</w:t>
      </w:r>
    </w:p>
    <w:p w14:paraId="7C3AD342" w14:textId="77777777" w:rsidR="00EE1B77" w:rsidRPr="00EE1B77" w:rsidRDefault="00EE1B77" w:rsidP="00EE1B77">
      <w:pPr>
        <w:ind w:firstLine="708"/>
        <w:jc w:val="both"/>
        <w:rPr>
          <w:rFonts w:ascii="Times New Roman" w:eastAsia="Times New Roman" w:hAnsi="Times New Roman" w:cs="Times New Roman"/>
          <w:noProof w:val="0"/>
          <w:color w:val="262626"/>
          <w:sz w:val="24"/>
          <w:szCs w:val="24"/>
          <w:lang w:eastAsia="hr-HR"/>
        </w:rPr>
      </w:pPr>
      <w:r w:rsidRPr="00EE1B77">
        <w:rPr>
          <w:rFonts w:ascii="Times New Roman" w:eastAsia="Times New Roman" w:hAnsi="Times New Roman" w:cs="Times New Roman"/>
          <w:noProof w:val="0"/>
          <w:color w:val="262626"/>
          <w:sz w:val="24"/>
          <w:szCs w:val="24"/>
          <w:lang w:eastAsia="hr-HR"/>
        </w:rPr>
        <w:t>- međunarodni nogometni turnir djece – sudjelovalo je 15 ekipa,</w:t>
      </w:r>
    </w:p>
    <w:p w14:paraId="77C797B0" w14:textId="77777777" w:rsidR="00EE1B77" w:rsidRPr="00EE1B77" w:rsidRDefault="00EE1B77" w:rsidP="00EE1B77">
      <w:pPr>
        <w:ind w:firstLine="708"/>
        <w:jc w:val="both"/>
        <w:rPr>
          <w:rFonts w:ascii="Times New Roman" w:eastAsia="Times New Roman" w:hAnsi="Times New Roman" w:cs="Times New Roman"/>
          <w:noProof w:val="0"/>
          <w:color w:val="262626"/>
          <w:sz w:val="24"/>
          <w:szCs w:val="24"/>
          <w:lang w:eastAsia="hr-HR"/>
        </w:rPr>
      </w:pPr>
      <w:r w:rsidRPr="00EE1B77">
        <w:rPr>
          <w:rFonts w:ascii="Times New Roman" w:eastAsia="Times New Roman" w:hAnsi="Times New Roman" w:cs="Times New Roman"/>
          <w:noProof w:val="0"/>
          <w:color w:val="262626"/>
          <w:sz w:val="24"/>
          <w:szCs w:val="24"/>
          <w:lang w:eastAsia="hr-HR"/>
        </w:rPr>
        <w:t>- sportski turnir braniteljskih udruga i udruga civilnog društva,</w:t>
      </w:r>
    </w:p>
    <w:p w14:paraId="3F133FF0" w14:textId="77777777" w:rsidR="00EE1B77" w:rsidRPr="00EE1B77" w:rsidRDefault="00EE1B77" w:rsidP="00EE1B77">
      <w:pPr>
        <w:ind w:firstLine="708"/>
        <w:jc w:val="both"/>
        <w:rPr>
          <w:rFonts w:ascii="Times New Roman" w:eastAsia="Times New Roman" w:hAnsi="Times New Roman" w:cs="Times New Roman"/>
          <w:noProof w:val="0"/>
          <w:color w:val="262626"/>
          <w:sz w:val="24"/>
          <w:szCs w:val="24"/>
          <w:lang w:eastAsia="hr-HR"/>
        </w:rPr>
      </w:pPr>
      <w:r w:rsidRPr="00EE1B77">
        <w:rPr>
          <w:rFonts w:ascii="Times New Roman" w:eastAsia="Times New Roman" w:hAnsi="Times New Roman" w:cs="Times New Roman"/>
          <w:noProof w:val="0"/>
          <w:color w:val="262626"/>
          <w:sz w:val="24"/>
          <w:szCs w:val="24"/>
          <w:lang w:eastAsia="hr-HR"/>
        </w:rPr>
        <w:t>- međunarodni folklorni festival uz sudjelovanje domaćeg KUD-a „Mak” Trnovec i gostujućih KUD-a „Salona” iz Solina i KD-a „Rogoznica” iz Ptuja,</w:t>
      </w:r>
    </w:p>
    <w:p w14:paraId="60889D8C" w14:textId="77777777" w:rsidR="00EE1B77" w:rsidRPr="00EE1B77" w:rsidRDefault="00EE1B77" w:rsidP="00EE1B77">
      <w:pPr>
        <w:ind w:firstLine="708"/>
        <w:jc w:val="both"/>
        <w:rPr>
          <w:rFonts w:ascii="Times New Roman" w:eastAsia="Times New Roman" w:hAnsi="Times New Roman" w:cs="Times New Roman"/>
          <w:noProof w:val="0"/>
          <w:color w:val="262626"/>
          <w:sz w:val="24"/>
          <w:szCs w:val="24"/>
          <w:lang w:eastAsia="hr-HR"/>
        </w:rPr>
      </w:pPr>
      <w:r w:rsidRPr="00EE1B77">
        <w:rPr>
          <w:rFonts w:ascii="Times New Roman" w:eastAsia="Times New Roman" w:hAnsi="Times New Roman" w:cs="Times New Roman"/>
          <w:noProof w:val="0"/>
          <w:color w:val="262626"/>
          <w:sz w:val="24"/>
          <w:szCs w:val="24"/>
          <w:lang w:eastAsia="hr-HR"/>
        </w:rPr>
        <w:t>- vježba Civilne zaštite pod nazivom „Zrakoplovna nesreća sportskog aviona“ u Šemovcu, u kojoj su sudjelovali sve hitne i sigurnosne službe te Crveni križ.</w:t>
      </w:r>
    </w:p>
    <w:p w14:paraId="7410E902" w14:textId="77777777" w:rsidR="00EE1B77" w:rsidRPr="00EE1B77" w:rsidRDefault="00EE1B77" w:rsidP="00EE1B77">
      <w:pPr>
        <w:ind w:firstLine="708"/>
        <w:jc w:val="both"/>
        <w:rPr>
          <w:rFonts w:ascii="Times New Roman" w:eastAsia="Times New Roman" w:hAnsi="Times New Roman" w:cs="Times New Roman"/>
          <w:noProof w:val="0"/>
          <w:color w:val="262626"/>
          <w:sz w:val="24"/>
          <w:szCs w:val="24"/>
          <w:lang w:eastAsia="hr-HR"/>
        </w:rPr>
      </w:pPr>
    </w:p>
    <w:p w14:paraId="47C7FA2C" w14:textId="77777777" w:rsidR="00EE1B77" w:rsidRPr="00EE1B77" w:rsidRDefault="00EE1B77" w:rsidP="00EE1B77">
      <w:pPr>
        <w:tabs>
          <w:tab w:val="left" w:pos="1605"/>
        </w:tabs>
        <w:ind w:firstLine="708"/>
        <w:jc w:val="both"/>
        <w:rPr>
          <w:rFonts w:ascii="Times New Roman" w:eastAsia="Times New Roman" w:hAnsi="Times New Roman" w:cs="Times New Roman"/>
          <w:noProof w:val="0"/>
          <w:sz w:val="24"/>
          <w:szCs w:val="20"/>
          <w:lang w:eastAsia="hr-HR"/>
        </w:rPr>
      </w:pPr>
    </w:p>
    <w:p w14:paraId="5DD53AFB" w14:textId="77777777" w:rsidR="00EE1B77" w:rsidRPr="00EE1B77" w:rsidRDefault="00EE1B77" w:rsidP="00EE1B77">
      <w:pPr>
        <w:ind w:firstLine="708"/>
        <w:jc w:val="both"/>
        <w:rPr>
          <w:rFonts w:ascii="Times New Roman" w:eastAsia="Times New Roman" w:hAnsi="Times New Roman" w:cs="Times New Roman"/>
          <w:b/>
          <w:noProof w:val="0"/>
          <w:sz w:val="24"/>
          <w:szCs w:val="20"/>
          <w:lang w:eastAsia="hr-HR"/>
        </w:rPr>
      </w:pPr>
      <w:r w:rsidRPr="00EE1B77">
        <w:rPr>
          <w:rFonts w:ascii="Times New Roman" w:eastAsia="Times New Roman" w:hAnsi="Times New Roman" w:cs="Times New Roman"/>
          <w:b/>
          <w:noProof w:val="0"/>
          <w:sz w:val="24"/>
          <w:szCs w:val="20"/>
          <w:lang w:eastAsia="hr-HR"/>
        </w:rPr>
        <w:t>4.  SPORT</w:t>
      </w:r>
    </w:p>
    <w:p w14:paraId="58449695" w14:textId="77777777" w:rsidR="00EE1B77" w:rsidRPr="00EE1B77" w:rsidRDefault="00EE1B77" w:rsidP="00EE1B77">
      <w:pPr>
        <w:ind w:firstLine="708"/>
        <w:jc w:val="both"/>
        <w:rPr>
          <w:rFonts w:ascii="Times New Roman" w:eastAsia="Times New Roman" w:hAnsi="Times New Roman" w:cs="Times New Roman"/>
          <w:b/>
          <w:noProof w:val="0"/>
          <w:sz w:val="24"/>
          <w:szCs w:val="20"/>
          <w:lang w:eastAsia="hr-HR"/>
        </w:rPr>
      </w:pPr>
    </w:p>
    <w:p w14:paraId="5A51C571" w14:textId="77777777" w:rsidR="00EE1B77" w:rsidRPr="00EE1B77" w:rsidRDefault="00EE1B77" w:rsidP="00EE1B77">
      <w:pPr>
        <w:ind w:firstLine="708"/>
        <w:jc w:val="both"/>
        <w:rPr>
          <w:rFonts w:ascii="Times New Roman" w:eastAsia="Times New Roman" w:hAnsi="Times New Roman" w:cs="Times New Roman"/>
          <w:noProof w:val="0"/>
          <w:sz w:val="24"/>
          <w:szCs w:val="20"/>
          <w:lang w:eastAsia="hr-HR"/>
        </w:rPr>
      </w:pPr>
      <w:r w:rsidRPr="00EE1B77">
        <w:rPr>
          <w:rFonts w:ascii="Times New Roman" w:eastAsia="Times New Roman" w:hAnsi="Times New Roman" w:cs="Times New Roman"/>
          <w:noProof w:val="0"/>
          <w:sz w:val="24"/>
          <w:szCs w:val="20"/>
          <w:lang w:eastAsia="hr-HR"/>
        </w:rPr>
        <w:t>Zajednica trenutno ima 6 članova sportskih klubova, a djelatnost je definirana Zakonom o sportu i Statutom zajednice.</w:t>
      </w:r>
    </w:p>
    <w:p w14:paraId="0E106ECC" w14:textId="77777777" w:rsidR="00EE1B77" w:rsidRPr="00EE1B77" w:rsidRDefault="00EE1B77" w:rsidP="00EE1B77">
      <w:pPr>
        <w:ind w:firstLine="708"/>
        <w:jc w:val="both"/>
        <w:rPr>
          <w:rFonts w:ascii="Times New Roman" w:eastAsia="Times New Roman" w:hAnsi="Times New Roman" w:cs="Times New Roman"/>
          <w:noProof w:val="0"/>
          <w:sz w:val="24"/>
          <w:szCs w:val="20"/>
          <w:lang w:eastAsia="hr-HR"/>
        </w:rPr>
      </w:pPr>
      <w:r w:rsidRPr="00EE1B77">
        <w:rPr>
          <w:rFonts w:ascii="Times New Roman" w:eastAsia="Times New Roman" w:hAnsi="Times New Roman" w:cs="Times New Roman"/>
          <w:noProof w:val="0"/>
          <w:sz w:val="24"/>
          <w:szCs w:val="20"/>
          <w:lang w:eastAsia="hr-HR"/>
        </w:rPr>
        <w:t>Zajednica se financira sredstvima osiguranim u proračunu Općine. Za rad Zajednice sportskih udruga u proračunu  za 2026. godinu su planirana sredstva u iznosu 90.000 eur.</w:t>
      </w:r>
    </w:p>
    <w:p w14:paraId="27774D6B" w14:textId="77777777" w:rsidR="00EE1B77" w:rsidRPr="00EE1B77" w:rsidRDefault="00EE1B77" w:rsidP="00EE1B77">
      <w:pPr>
        <w:ind w:firstLine="708"/>
        <w:jc w:val="both"/>
        <w:rPr>
          <w:rFonts w:ascii="Times New Roman" w:eastAsia="Times New Roman" w:hAnsi="Times New Roman" w:cs="Times New Roman"/>
          <w:noProof w:val="0"/>
          <w:sz w:val="24"/>
          <w:szCs w:val="20"/>
          <w:lang w:eastAsia="hr-HR"/>
        </w:rPr>
      </w:pPr>
    </w:p>
    <w:p w14:paraId="26E1DC63" w14:textId="77777777" w:rsidR="00EE1B77" w:rsidRPr="00EE1B77" w:rsidRDefault="00EE1B77" w:rsidP="00EE1B77">
      <w:pPr>
        <w:spacing w:line="360" w:lineRule="auto"/>
        <w:jc w:val="both"/>
        <w:rPr>
          <w:rFonts w:ascii="Times New Roman" w:eastAsia="Calibri" w:hAnsi="Times New Roman" w:cs="Times New Roman"/>
          <w:b/>
          <w:bCs/>
          <w:noProof w:val="0"/>
          <w:sz w:val="24"/>
          <w:szCs w:val="24"/>
        </w:rPr>
      </w:pPr>
      <w:r w:rsidRPr="00EE1B77">
        <w:rPr>
          <w:rFonts w:ascii="Calibri" w:eastAsia="Calibri" w:hAnsi="Calibri" w:cs="Times New Roman"/>
          <w:b/>
          <w:bCs/>
          <w:noProof w:val="0"/>
        </w:rPr>
        <w:tab/>
      </w:r>
      <w:r w:rsidRPr="00EE1B77">
        <w:rPr>
          <w:rFonts w:ascii="Times New Roman" w:eastAsia="Calibri" w:hAnsi="Times New Roman" w:cs="Times New Roman"/>
          <w:b/>
          <w:bCs/>
          <w:noProof w:val="0"/>
          <w:sz w:val="24"/>
          <w:szCs w:val="24"/>
        </w:rPr>
        <w:t>5.  SOCIJALNA SKRB</w:t>
      </w:r>
    </w:p>
    <w:p w14:paraId="41D085A0" w14:textId="77777777" w:rsidR="00EE1B77" w:rsidRPr="00EE1B77" w:rsidRDefault="00EE1B77" w:rsidP="00EE1B77">
      <w:pPr>
        <w:ind w:firstLine="708"/>
        <w:jc w:val="both"/>
        <w:rPr>
          <w:rFonts w:ascii="Times New Roman" w:eastAsia="Times New Roman" w:hAnsi="Times New Roman" w:cs="Times New Roman"/>
          <w:noProof w:val="0"/>
          <w:sz w:val="24"/>
          <w:szCs w:val="20"/>
          <w:lang w:eastAsia="hr-HR"/>
        </w:rPr>
      </w:pPr>
      <w:r w:rsidRPr="00EE1B77">
        <w:rPr>
          <w:rFonts w:ascii="Times New Roman" w:eastAsia="Times New Roman" w:hAnsi="Times New Roman" w:cs="Times New Roman"/>
          <w:noProof w:val="0"/>
          <w:sz w:val="24"/>
          <w:szCs w:val="20"/>
          <w:lang w:eastAsia="hr-HR"/>
        </w:rPr>
        <w:t xml:space="preserve">U izvještajnom razdoblju nastavilo se s provedbom projekta u socijalnoj skrbi u suradnji sa GDCK Varaždin – za </w:t>
      </w:r>
      <w:r w:rsidRPr="00EE1B77">
        <w:rPr>
          <w:rFonts w:ascii="Times New Roman" w:eastAsia="Times New Roman" w:hAnsi="Times New Roman" w:cs="Times New Roman"/>
          <w:bCs/>
          <w:noProof w:val="0"/>
          <w:sz w:val="24"/>
          <w:szCs w:val="20"/>
          <w:lang w:eastAsia="hr-HR"/>
        </w:rPr>
        <w:t xml:space="preserve">pomoć starijim osobama za podjelu Uskrsnih  košarica </w:t>
      </w:r>
      <w:r w:rsidRPr="00EE1B77">
        <w:rPr>
          <w:rFonts w:ascii="Times New Roman" w:eastAsia="Times New Roman" w:hAnsi="Times New Roman" w:cs="Times New Roman"/>
          <w:noProof w:val="0"/>
          <w:sz w:val="24"/>
          <w:szCs w:val="20"/>
          <w:lang w:eastAsia="hr-HR"/>
        </w:rPr>
        <w:t>u koji je bilo uključeno 14  korisnika s područja Općine Trnovec Bartolovečki.</w:t>
      </w:r>
    </w:p>
    <w:p w14:paraId="77A325C9" w14:textId="77777777" w:rsidR="00EE1B77" w:rsidRPr="00EE1B77" w:rsidRDefault="00EE1B77" w:rsidP="00EE1B77">
      <w:pPr>
        <w:ind w:firstLine="708"/>
        <w:jc w:val="both"/>
        <w:rPr>
          <w:rFonts w:ascii="Times New Roman" w:eastAsia="Times New Roman" w:hAnsi="Times New Roman" w:cs="Times New Roman"/>
          <w:noProof w:val="0"/>
          <w:sz w:val="24"/>
          <w:szCs w:val="20"/>
          <w:lang w:eastAsia="hr-HR"/>
        </w:rPr>
      </w:pPr>
      <w:r w:rsidRPr="00EE1B77">
        <w:rPr>
          <w:rFonts w:ascii="Times New Roman" w:eastAsia="Times New Roman" w:hAnsi="Times New Roman" w:cs="Times New Roman"/>
          <w:noProof w:val="0"/>
          <w:sz w:val="24"/>
          <w:szCs w:val="20"/>
          <w:lang w:eastAsia="hr-HR"/>
        </w:rPr>
        <w:t>Sufinancirani su troškovi korištenja javne usluge prikupljanja, prijevoza i obrade miješanog komunalnog otpada za samce i naknade troškova gospodarenja otpadnim pelenama.</w:t>
      </w:r>
    </w:p>
    <w:p w14:paraId="48ED87FB" w14:textId="77777777" w:rsidR="00EE1B77" w:rsidRPr="00EE1B77" w:rsidRDefault="00EE1B77" w:rsidP="00EE1B77">
      <w:pPr>
        <w:tabs>
          <w:tab w:val="left" w:pos="900"/>
        </w:tabs>
        <w:jc w:val="both"/>
        <w:rPr>
          <w:rFonts w:ascii="Times New Roman" w:eastAsia="Times New Roman" w:hAnsi="Times New Roman" w:cs="Times New Roman"/>
          <w:noProof w:val="0"/>
          <w:sz w:val="24"/>
          <w:szCs w:val="20"/>
          <w:lang w:eastAsia="hr-HR"/>
        </w:rPr>
      </w:pPr>
      <w:r w:rsidRPr="00EE1B77">
        <w:rPr>
          <w:rFonts w:ascii="Times New Roman" w:eastAsia="Times New Roman" w:hAnsi="Times New Roman" w:cs="Times New Roman"/>
          <w:noProof w:val="0"/>
          <w:sz w:val="24"/>
          <w:szCs w:val="20"/>
          <w:lang w:eastAsia="hr-HR"/>
        </w:rPr>
        <w:lastRenderedPageBreak/>
        <w:tab/>
        <w:t>Organizirana je podjela Uskrsnica za 1513 umirovljenika, invalidnih osoba i nezaposlenih osoba, sukladno uvjetima u Programu javnih potreba, a za što je utrošeno 60.520 eur.</w:t>
      </w:r>
    </w:p>
    <w:p w14:paraId="5B867AAE" w14:textId="77777777" w:rsidR="00EE1B77" w:rsidRPr="00EE1B77" w:rsidRDefault="00EE1B77" w:rsidP="00EE1B77">
      <w:pPr>
        <w:jc w:val="both"/>
        <w:rPr>
          <w:rFonts w:ascii="Times New Roman" w:eastAsia="Times New Roman" w:hAnsi="Times New Roman" w:cs="Times New Roman"/>
          <w:noProof w:val="0"/>
          <w:sz w:val="24"/>
          <w:szCs w:val="20"/>
          <w:lang w:eastAsia="hr-HR"/>
        </w:rPr>
      </w:pPr>
    </w:p>
    <w:p w14:paraId="511D3E86" w14:textId="77777777" w:rsidR="00EE1B77" w:rsidRPr="00EE1B77" w:rsidRDefault="00EE1B77" w:rsidP="00EE1B77">
      <w:pPr>
        <w:spacing w:before="240" w:after="240"/>
        <w:jc w:val="both"/>
        <w:rPr>
          <w:rFonts w:ascii="Times New Roman" w:eastAsia="Times New Roman" w:hAnsi="Times New Roman" w:cs="Times New Roman"/>
          <w:b/>
          <w:noProof w:val="0"/>
          <w:sz w:val="24"/>
          <w:szCs w:val="20"/>
          <w:lang w:eastAsia="hr-HR"/>
        </w:rPr>
      </w:pPr>
      <w:r w:rsidRPr="00EE1B77">
        <w:rPr>
          <w:rFonts w:ascii="Times New Roman" w:eastAsia="Times New Roman" w:hAnsi="Times New Roman" w:cs="Times New Roman"/>
          <w:b/>
          <w:noProof w:val="0"/>
          <w:sz w:val="24"/>
          <w:szCs w:val="20"/>
          <w:lang w:eastAsia="hr-HR"/>
        </w:rPr>
        <w:t>6. GOSPODARSTVO</w:t>
      </w:r>
    </w:p>
    <w:p w14:paraId="69F4884C" w14:textId="77777777" w:rsidR="00EE1B77" w:rsidRPr="00EE1B77" w:rsidRDefault="00EE1B77" w:rsidP="00EE1B77">
      <w:pPr>
        <w:ind w:firstLine="708"/>
        <w:jc w:val="both"/>
        <w:rPr>
          <w:rFonts w:ascii="Times New Roman" w:eastAsia="Times New Roman" w:hAnsi="Times New Roman" w:cs="Times New Roman"/>
          <w:noProof w:val="0"/>
          <w:sz w:val="24"/>
          <w:szCs w:val="20"/>
          <w:lang w:eastAsia="hr-HR"/>
        </w:rPr>
      </w:pPr>
      <w:r w:rsidRPr="00EE1B77">
        <w:rPr>
          <w:rFonts w:ascii="Times New Roman" w:eastAsia="Times New Roman" w:hAnsi="Times New Roman" w:cs="Times New Roman"/>
          <w:noProof w:val="0"/>
          <w:sz w:val="24"/>
          <w:szCs w:val="20"/>
          <w:lang w:eastAsia="hr-HR"/>
        </w:rPr>
        <w:t>U cilju pružanja bespovratnih pomoći za poduzetnike i obrtnike, a u skladu sa Programom  mjera poticanja razvoja poduzetništva te oslobođenje od plaćanja komunalnog doprinosa u navedenom razdoblju isplaćeno je ukupno 101.470,59 eur  potpora za 41 poduzetnika i obrtnika.</w:t>
      </w:r>
    </w:p>
    <w:p w14:paraId="651DC1D8" w14:textId="77777777" w:rsidR="00EE1B77" w:rsidRPr="00EE1B77" w:rsidRDefault="00EE1B77" w:rsidP="00EE1B77">
      <w:pPr>
        <w:ind w:firstLine="708"/>
        <w:jc w:val="both"/>
        <w:rPr>
          <w:rFonts w:ascii="Times New Roman" w:eastAsia="Times New Roman" w:hAnsi="Times New Roman" w:cs="Times New Roman"/>
          <w:noProof w:val="0"/>
          <w:sz w:val="24"/>
          <w:szCs w:val="20"/>
          <w:lang w:eastAsia="hr-HR"/>
        </w:rPr>
      </w:pPr>
      <w:r w:rsidRPr="00EE1B77">
        <w:rPr>
          <w:rFonts w:ascii="Times New Roman" w:eastAsia="Times New Roman" w:hAnsi="Times New Roman" w:cs="Times New Roman"/>
          <w:noProof w:val="0"/>
          <w:sz w:val="24"/>
          <w:szCs w:val="20"/>
          <w:lang w:eastAsia="hr-HR"/>
        </w:rPr>
        <w:t>Nije došlo do značajnijeg porasta broja nezaposlenih, tako da je u lipnju 2025.  Općina Trnovec Bartolovečki imala  67 nezaposlenih osoba.</w:t>
      </w:r>
    </w:p>
    <w:p w14:paraId="41A26D6F" w14:textId="77777777" w:rsidR="00EE1B77" w:rsidRPr="00EE1B77" w:rsidRDefault="00EE1B77" w:rsidP="00EE1B77">
      <w:pPr>
        <w:tabs>
          <w:tab w:val="left" w:pos="6260"/>
        </w:tabs>
        <w:jc w:val="both"/>
        <w:rPr>
          <w:rFonts w:ascii="Times New Roman" w:eastAsia="Times New Roman" w:hAnsi="Times New Roman" w:cs="Times New Roman"/>
          <w:b/>
          <w:i/>
          <w:noProof w:val="0"/>
          <w:sz w:val="24"/>
          <w:szCs w:val="20"/>
          <w:highlight w:val="lightGray"/>
          <w:lang w:eastAsia="hr-HR"/>
        </w:rPr>
      </w:pPr>
    </w:p>
    <w:p w14:paraId="0F4D1FBB" w14:textId="77777777" w:rsidR="00EE1B77" w:rsidRPr="00EE1B77" w:rsidRDefault="00EE1B77" w:rsidP="00EE1B77">
      <w:pPr>
        <w:spacing w:before="240" w:after="240"/>
        <w:rPr>
          <w:rFonts w:ascii="Times New Roman" w:eastAsia="Times New Roman" w:hAnsi="Times New Roman" w:cs="Times New Roman"/>
          <w:b/>
          <w:noProof w:val="0"/>
          <w:sz w:val="24"/>
          <w:szCs w:val="20"/>
          <w:lang w:eastAsia="hr-HR"/>
        </w:rPr>
      </w:pPr>
      <w:r w:rsidRPr="00EE1B77">
        <w:rPr>
          <w:rFonts w:ascii="Times New Roman" w:eastAsia="Times New Roman" w:hAnsi="Times New Roman" w:cs="Times New Roman"/>
          <w:b/>
          <w:noProof w:val="0"/>
          <w:sz w:val="24"/>
          <w:szCs w:val="20"/>
          <w:lang w:eastAsia="hr-HR"/>
        </w:rPr>
        <w:t>7.  POLJOPRIVREDA</w:t>
      </w:r>
    </w:p>
    <w:p w14:paraId="1CC70BB2" w14:textId="15231E78" w:rsidR="00EE1B77" w:rsidRPr="00EE1B77" w:rsidRDefault="00EE1B77" w:rsidP="00EE1B77">
      <w:pPr>
        <w:ind w:firstLine="708"/>
        <w:jc w:val="both"/>
        <w:rPr>
          <w:rFonts w:ascii="Times New Roman" w:eastAsia="Times New Roman" w:hAnsi="Times New Roman" w:cs="Times New Roman"/>
          <w:noProof w:val="0"/>
          <w:sz w:val="24"/>
          <w:szCs w:val="20"/>
          <w:lang w:eastAsia="hr-HR"/>
        </w:rPr>
      </w:pPr>
      <w:r w:rsidRPr="00EE1B77">
        <w:rPr>
          <w:rFonts w:ascii="Times New Roman" w:eastAsia="Times New Roman" w:hAnsi="Times New Roman" w:cs="Times New Roman"/>
          <w:noProof w:val="0"/>
          <w:sz w:val="24"/>
          <w:szCs w:val="20"/>
          <w:lang w:eastAsia="hr-HR"/>
        </w:rPr>
        <w:t>Općina provodi Program potpore poljoprivrednoj proizvodnji, te su provedene mjere za unapređenje poljoprivredne proizvodnje, a u prvoj polovini 2026. godine za ovu namjenu iskorištena su sredstva u iznosu  21.791,88 eur za 28 korisnika.</w:t>
      </w:r>
    </w:p>
    <w:p w14:paraId="1B187F70" w14:textId="77777777" w:rsidR="00EE1B77" w:rsidRPr="00EE1B77" w:rsidRDefault="00EE1B77" w:rsidP="00EE1B77">
      <w:pPr>
        <w:jc w:val="both"/>
        <w:rPr>
          <w:rFonts w:ascii="Times New Roman" w:eastAsia="Times New Roman" w:hAnsi="Times New Roman" w:cs="Times New Roman"/>
          <w:b/>
          <w:noProof w:val="0"/>
          <w:sz w:val="24"/>
          <w:szCs w:val="20"/>
          <w:lang w:eastAsia="hr-HR"/>
        </w:rPr>
      </w:pPr>
    </w:p>
    <w:p w14:paraId="15DDA203" w14:textId="77777777" w:rsidR="00EE1B77" w:rsidRPr="00EE1B77" w:rsidRDefault="00EE1B77" w:rsidP="00EE1B77">
      <w:pPr>
        <w:jc w:val="both"/>
        <w:rPr>
          <w:rFonts w:ascii="Times New Roman" w:eastAsia="Times New Roman" w:hAnsi="Times New Roman" w:cs="Times New Roman"/>
          <w:b/>
          <w:noProof w:val="0"/>
          <w:sz w:val="24"/>
          <w:szCs w:val="20"/>
          <w:lang w:eastAsia="hr-HR"/>
        </w:rPr>
      </w:pPr>
    </w:p>
    <w:p w14:paraId="729D1B03" w14:textId="77777777" w:rsidR="00EE1B77" w:rsidRPr="00EE1B77" w:rsidRDefault="00EE1B77" w:rsidP="00EE1B77">
      <w:pPr>
        <w:rPr>
          <w:rFonts w:ascii="Times New Roman" w:eastAsia="Times New Roman" w:hAnsi="Times New Roman" w:cs="Times New Roman"/>
          <w:b/>
          <w:noProof w:val="0"/>
          <w:sz w:val="24"/>
          <w:szCs w:val="20"/>
          <w:lang w:eastAsia="hr-HR"/>
        </w:rPr>
      </w:pPr>
      <w:r w:rsidRPr="00EE1B77">
        <w:rPr>
          <w:rFonts w:ascii="Times New Roman" w:eastAsia="Times New Roman" w:hAnsi="Times New Roman" w:cs="Times New Roman"/>
          <w:b/>
          <w:noProof w:val="0"/>
          <w:sz w:val="24"/>
          <w:szCs w:val="20"/>
          <w:lang w:eastAsia="hr-HR"/>
        </w:rPr>
        <w:t>8.  ZAŠTITA OKOLIŠA I PRIRODE</w:t>
      </w:r>
    </w:p>
    <w:p w14:paraId="10223EB3" w14:textId="77777777" w:rsidR="00EE1B77" w:rsidRPr="00EE1B77" w:rsidRDefault="00EE1B77" w:rsidP="00EE1B77">
      <w:pPr>
        <w:rPr>
          <w:rFonts w:ascii="Times New Roman" w:eastAsia="Times New Roman" w:hAnsi="Times New Roman" w:cs="Times New Roman"/>
          <w:b/>
          <w:noProof w:val="0"/>
          <w:sz w:val="24"/>
          <w:szCs w:val="20"/>
          <w:lang w:eastAsia="hr-HR"/>
        </w:rPr>
      </w:pPr>
    </w:p>
    <w:p w14:paraId="0CCC0F34" w14:textId="77777777" w:rsidR="00EE1B77" w:rsidRPr="00EE1B77" w:rsidRDefault="00EE1B77" w:rsidP="00EE1B77">
      <w:pPr>
        <w:ind w:firstLine="708"/>
        <w:jc w:val="both"/>
        <w:rPr>
          <w:rFonts w:ascii="Times New Roman" w:eastAsia="Times New Roman" w:hAnsi="Times New Roman" w:cs="Times New Roman"/>
          <w:noProof w:val="0"/>
          <w:sz w:val="24"/>
          <w:szCs w:val="20"/>
          <w:lang w:eastAsia="hr-HR"/>
        </w:rPr>
      </w:pPr>
      <w:r w:rsidRPr="00EE1B77">
        <w:rPr>
          <w:rFonts w:ascii="Times New Roman" w:eastAsia="Times New Roman" w:hAnsi="Times New Roman" w:cs="Times New Roman"/>
          <w:noProof w:val="0"/>
          <w:sz w:val="24"/>
          <w:szCs w:val="20"/>
          <w:lang w:eastAsia="hr-HR"/>
        </w:rPr>
        <w:t>Sukladno potrebama na području Općine organizirani su radovi malčiranja i košnja  površina u vlasništvu Općine, kako bi se suzbila ambrozija i ostali korov, štetni po zdravlje mještana.</w:t>
      </w:r>
    </w:p>
    <w:p w14:paraId="0B6FFDE2" w14:textId="77777777" w:rsidR="00EE1B77" w:rsidRPr="00EE1B77" w:rsidRDefault="00EE1B77" w:rsidP="00EE1B77">
      <w:pPr>
        <w:ind w:firstLine="708"/>
        <w:jc w:val="both"/>
        <w:rPr>
          <w:rFonts w:ascii="Times New Roman" w:eastAsia="Times New Roman" w:hAnsi="Times New Roman" w:cs="Times New Roman"/>
          <w:noProof w:val="0"/>
          <w:sz w:val="24"/>
          <w:szCs w:val="20"/>
          <w:lang w:eastAsia="hr-HR"/>
        </w:rPr>
      </w:pPr>
      <w:r w:rsidRPr="00EE1B77">
        <w:rPr>
          <w:rFonts w:ascii="Times New Roman" w:eastAsia="Times New Roman" w:hAnsi="Times New Roman" w:cs="Times New Roman"/>
          <w:noProof w:val="0"/>
          <w:sz w:val="24"/>
          <w:szCs w:val="20"/>
          <w:lang w:eastAsia="hr-HR"/>
        </w:rPr>
        <w:t>Provodio se Program preventivnih mjera uklanjanja životinjskih lešina i otpada životinjskog podrijetla, te su se financirale veterinarske usluge za uklanjanje i zbrinjavanje lešina .</w:t>
      </w:r>
    </w:p>
    <w:p w14:paraId="626B7F39" w14:textId="77777777" w:rsidR="00EE1B77" w:rsidRPr="00EE1B77" w:rsidRDefault="00EE1B77" w:rsidP="00EE1B77">
      <w:pPr>
        <w:ind w:firstLine="708"/>
        <w:jc w:val="both"/>
        <w:rPr>
          <w:rFonts w:ascii="Times New Roman" w:eastAsia="Times New Roman" w:hAnsi="Times New Roman" w:cs="Times New Roman"/>
          <w:noProof w:val="0"/>
          <w:sz w:val="24"/>
          <w:szCs w:val="20"/>
          <w:lang w:eastAsia="hr-HR"/>
        </w:rPr>
      </w:pPr>
      <w:r w:rsidRPr="00EE1B77">
        <w:rPr>
          <w:rFonts w:ascii="Times New Roman" w:eastAsia="Times New Roman" w:hAnsi="Times New Roman" w:cs="Times New Roman"/>
          <w:noProof w:val="0"/>
          <w:sz w:val="24"/>
          <w:szCs w:val="20"/>
          <w:lang w:eastAsia="hr-HR"/>
        </w:rPr>
        <w:t>Provodio se i program sterilizacije mačaka i pasa gdje je Općina sufinancirala 50% iznosa pune cijene.</w:t>
      </w:r>
    </w:p>
    <w:p w14:paraId="50FC896B" w14:textId="77777777" w:rsidR="00EE1B77" w:rsidRPr="00EE1B77" w:rsidRDefault="00EE1B77" w:rsidP="00EE1B77">
      <w:pPr>
        <w:ind w:firstLine="708"/>
        <w:jc w:val="both"/>
        <w:rPr>
          <w:rFonts w:ascii="Times New Roman" w:eastAsia="Times New Roman" w:hAnsi="Times New Roman" w:cs="Times New Roman"/>
          <w:noProof w:val="0"/>
          <w:sz w:val="24"/>
          <w:szCs w:val="20"/>
          <w:lang w:eastAsia="hr-HR"/>
        </w:rPr>
      </w:pPr>
      <w:r w:rsidRPr="00EE1B77">
        <w:rPr>
          <w:rFonts w:ascii="Times New Roman" w:eastAsia="Times New Roman" w:hAnsi="Times New Roman" w:cs="Times New Roman"/>
          <w:noProof w:val="0"/>
          <w:sz w:val="24"/>
          <w:szCs w:val="20"/>
          <w:lang w:eastAsia="hr-HR"/>
        </w:rPr>
        <w:t>Po istom principu provodio je i program  označavanja pasa mikročipom.</w:t>
      </w:r>
    </w:p>
    <w:p w14:paraId="0330B44D" w14:textId="77777777" w:rsidR="00EE1B77" w:rsidRPr="00EE1B77" w:rsidRDefault="00EE1B77" w:rsidP="00EE1B77">
      <w:pPr>
        <w:ind w:firstLine="708"/>
        <w:jc w:val="both"/>
        <w:rPr>
          <w:rFonts w:ascii="Times New Roman" w:eastAsia="Times New Roman" w:hAnsi="Times New Roman" w:cs="Times New Roman"/>
          <w:noProof w:val="0"/>
          <w:sz w:val="24"/>
          <w:szCs w:val="20"/>
          <w:lang w:eastAsia="hr-HR"/>
        </w:rPr>
      </w:pPr>
      <w:r w:rsidRPr="00EE1B77">
        <w:rPr>
          <w:rFonts w:ascii="Times New Roman" w:eastAsia="Times New Roman" w:hAnsi="Times New Roman" w:cs="Times New Roman"/>
          <w:noProof w:val="0"/>
          <w:sz w:val="24"/>
          <w:szCs w:val="20"/>
          <w:lang w:eastAsia="hr-HR"/>
        </w:rPr>
        <w:t>Sukladno potrebama na području Općine u periodu od 01.01.2026.- 30.06.2026. godine izvršen je jedan postupak  dezinsekcije komaraca i drugih štetnih insekata, te jedan obavezni postupak  deratizacije.</w:t>
      </w:r>
    </w:p>
    <w:p w14:paraId="7E81AD0F" w14:textId="77777777" w:rsidR="00EE1B77" w:rsidRPr="00EE1B77" w:rsidRDefault="00EE1B77" w:rsidP="00EE1B77">
      <w:pPr>
        <w:autoSpaceDE w:val="0"/>
        <w:autoSpaceDN w:val="0"/>
        <w:adjustRightInd w:val="0"/>
        <w:ind w:firstLine="708"/>
        <w:rPr>
          <w:rFonts w:ascii="Times New Roman" w:eastAsia="Times New Roman" w:hAnsi="Times New Roman" w:cs="Times New Roman"/>
          <w:noProof w:val="0"/>
          <w:sz w:val="24"/>
          <w:szCs w:val="20"/>
          <w:lang w:eastAsia="hr-HR"/>
        </w:rPr>
      </w:pPr>
      <w:r w:rsidRPr="00EE1B77">
        <w:rPr>
          <w:rFonts w:ascii="TimesNewRomanPSMT" w:eastAsia="Calibri" w:hAnsi="TimesNewRomanPSMT" w:cs="TimesNewRomanPSMT"/>
          <w:noProof w:val="0"/>
          <w:sz w:val="24"/>
          <w:szCs w:val="24"/>
        </w:rPr>
        <w:t>U sklopu programa - objavljen je poziv građanima za zbrinjavane azbestnih ploča sa privatnih nekretnina, te je akcijom obuhvaćeno zbrinjavanje azbestnih ploča za  23 obiteljska domaćinstva, za što je utrošeno 10.507 eur.</w:t>
      </w:r>
    </w:p>
    <w:p w14:paraId="4FD91668" w14:textId="77777777" w:rsidR="00EE1B77" w:rsidRPr="00EE1B77" w:rsidRDefault="00EE1B77" w:rsidP="00EE1B77">
      <w:pPr>
        <w:tabs>
          <w:tab w:val="num" w:pos="720"/>
        </w:tabs>
        <w:ind w:firstLine="708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  <w:r w:rsidRPr="00EE1B77">
        <w:rPr>
          <w:rFonts w:ascii="Times New Roman" w:eastAsia="Times New Roman" w:hAnsi="Times New Roman" w:cs="Times New Roman"/>
          <w:noProof w:val="0"/>
          <w:color w:val="262626"/>
          <w:sz w:val="24"/>
          <w:szCs w:val="24"/>
          <w:bdr w:val="none" w:sz="0" w:space="0" w:color="auto" w:frame="1"/>
          <w:shd w:val="clear" w:color="auto" w:fill="FFFFFF"/>
          <w:lang w:eastAsia="hr-HR"/>
        </w:rPr>
        <w:t>Potpisan je ugovor o koncesiji za obavljanje komunalne djelatnosti pružanja dimnjačarskih usluga na svom području, čime je osiguran kontinuitet jedne od važnih usluga vezanih uz sigurnost kućanstava i ispravnost sustava grijanja.</w:t>
      </w:r>
    </w:p>
    <w:p w14:paraId="563D6B39" w14:textId="77777777" w:rsidR="00EE1B77" w:rsidRPr="00EE1B77" w:rsidRDefault="00EE1B77" w:rsidP="00EE1B77">
      <w:pPr>
        <w:tabs>
          <w:tab w:val="num" w:pos="720"/>
        </w:tabs>
        <w:ind w:firstLine="708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</w:p>
    <w:p w14:paraId="0D474293" w14:textId="77777777" w:rsidR="00EE1B77" w:rsidRPr="00EE1B77" w:rsidRDefault="00EE1B77" w:rsidP="00EE1B77">
      <w:pPr>
        <w:tabs>
          <w:tab w:val="num" w:pos="720"/>
        </w:tabs>
        <w:ind w:firstLine="708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</w:p>
    <w:p w14:paraId="01D1C537" w14:textId="77777777" w:rsidR="00EE1B77" w:rsidRPr="00EE1B77" w:rsidRDefault="00EE1B77" w:rsidP="00EE1B77">
      <w:pPr>
        <w:spacing w:after="240" w:line="276" w:lineRule="auto"/>
        <w:jc w:val="both"/>
        <w:rPr>
          <w:rFonts w:ascii="Times New Roman" w:eastAsia="Times New Roman" w:hAnsi="Times New Roman" w:cs="Times New Roman"/>
          <w:b/>
          <w:noProof w:val="0"/>
          <w:sz w:val="24"/>
          <w:szCs w:val="20"/>
        </w:rPr>
      </w:pPr>
      <w:r w:rsidRPr="00EE1B77">
        <w:rPr>
          <w:rFonts w:ascii="Times New Roman" w:eastAsia="Times New Roman" w:hAnsi="Times New Roman" w:cs="Times New Roman"/>
          <w:b/>
          <w:noProof w:val="0"/>
          <w:sz w:val="24"/>
          <w:szCs w:val="20"/>
          <w:lang w:eastAsia="hr-HR"/>
        </w:rPr>
        <w:t>9.</w:t>
      </w:r>
      <w:r w:rsidRPr="00EE1B77">
        <w:rPr>
          <w:rFonts w:ascii="Times New Roman" w:eastAsia="Times New Roman" w:hAnsi="Times New Roman" w:cs="Times New Roman"/>
          <w:noProof w:val="0"/>
          <w:sz w:val="24"/>
          <w:szCs w:val="20"/>
          <w:lang w:eastAsia="hr-HR"/>
        </w:rPr>
        <w:t xml:space="preserve"> </w:t>
      </w:r>
      <w:r w:rsidRPr="00EE1B77">
        <w:rPr>
          <w:rFonts w:ascii="Times New Roman" w:eastAsia="Times New Roman" w:hAnsi="Times New Roman" w:cs="Times New Roman"/>
          <w:b/>
          <w:noProof w:val="0"/>
          <w:sz w:val="24"/>
          <w:szCs w:val="20"/>
        </w:rPr>
        <w:t>PROSTORNO UREĐENJE I GRADITELJSTVO</w:t>
      </w:r>
    </w:p>
    <w:p w14:paraId="67879137" w14:textId="77777777" w:rsidR="00EE1B77" w:rsidRPr="00EE1B77" w:rsidRDefault="00EE1B77" w:rsidP="00EE1B77">
      <w:pPr>
        <w:autoSpaceDE w:val="0"/>
        <w:autoSpaceDN w:val="0"/>
        <w:adjustRightInd w:val="0"/>
        <w:spacing w:before="120" w:line="276" w:lineRule="auto"/>
        <w:ind w:firstLine="708"/>
        <w:jc w:val="both"/>
        <w:rPr>
          <w:rFonts w:ascii="Times New Roman" w:eastAsia="Times New Roman" w:hAnsi="Times New Roman" w:cs="Times New Roman"/>
          <w:noProof w:val="0"/>
          <w:sz w:val="24"/>
          <w:szCs w:val="20"/>
          <w:lang w:eastAsia="hr-HR"/>
        </w:rPr>
      </w:pPr>
      <w:r w:rsidRPr="00EE1B77">
        <w:rPr>
          <w:rFonts w:ascii="Times New Roman" w:eastAsia="Times New Roman" w:hAnsi="Times New Roman" w:cs="Times New Roman"/>
          <w:noProof w:val="0"/>
          <w:sz w:val="24"/>
          <w:szCs w:val="20"/>
          <w:lang w:eastAsia="hr-HR"/>
        </w:rPr>
        <w:t>Na području Općine području u predmetnom razdoblju izvršeni su slijedeći poslovi:</w:t>
      </w:r>
    </w:p>
    <w:p w14:paraId="56DADAB3" w14:textId="77777777" w:rsidR="00EE1B77" w:rsidRPr="00EE1B77" w:rsidRDefault="00EE1B77" w:rsidP="00EE1B77">
      <w:pPr>
        <w:autoSpaceDE w:val="0"/>
        <w:autoSpaceDN w:val="0"/>
        <w:adjustRightInd w:val="0"/>
        <w:spacing w:before="120" w:line="276" w:lineRule="auto"/>
        <w:ind w:firstLine="708"/>
        <w:jc w:val="both"/>
        <w:rPr>
          <w:rFonts w:ascii="Times New Roman" w:eastAsia="Times New Roman" w:hAnsi="Times New Roman" w:cs="Times New Roman"/>
          <w:noProof w:val="0"/>
          <w:sz w:val="24"/>
          <w:szCs w:val="20"/>
          <w:lang w:eastAsia="hr-HR"/>
        </w:rPr>
      </w:pPr>
    </w:p>
    <w:p w14:paraId="2504EF34" w14:textId="77777777" w:rsidR="00EE1B77" w:rsidRPr="00EE1B77" w:rsidRDefault="00EE1B77" w:rsidP="00EE1B77">
      <w:pPr>
        <w:numPr>
          <w:ilvl w:val="0"/>
          <w:numId w:val="1"/>
        </w:numPr>
        <w:autoSpaceDE w:val="0"/>
        <w:autoSpaceDN w:val="0"/>
        <w:adjustRightInd w:val="0"/>
        <w:spacing w:before="120" w:line="276" w:lineRule="auto"/>
        <w:contextualSpacing/>
        <w:jc w:val="both"/>
        <w:rPr>
          <w:rFonts w:ascii="Times New Roman" w:eastAsia="Times New Roman" w:hAnsi="Times New Roman" w:cs="Times New Roman"/>
          <w:noProof w:val="0"/>
          <w:sz w:val="24"/>
          <w:szCs w:val="20"/>
          <w:lang w:eastAsia="hr-HR"/>
        </w:rPr>
      </w:pPr>
      <w:r w:rsidRPr="00EE1B77">
        <w:rPr>
          <w:rFonts w:ascii="Times New Roman" w:eastAsia="Times New Roman" w:hAnsi="Times New Roman" w:cs="Times New Roman"/>
          <w:noProof w:val="0"/>
          <w:sz w:val="24"/>
          <w:szCs w:val="20"/>
          <w:lang w:eastAsia="hr-HR"/>
        </w:rPr>
        <w:t>završeni radovi na izgradnji i opremanju novog dječjeg vrtića TOČKICA TRNOVEC</w:t>
      </w:r>
    </w:p>
    <w:p w14:paraId="49596021" w14:textId="77777777" w:rsidR="00EE1B77" w:rsidRPr="00EE1B77" w:rsidRDefault="00EE1B77" w:rsidP="00EE1B77">
      <w:pPr>
        <w:numPr>
          <w:ilvl w:val="0"/>
          <w:numId w:val="1"/>
        </w:numPr>
        <w:autoSpaceDE w:val="0"/>
        <w:autoSpaceDN w:val="0"/>
        <w:adjustRightInd w:val="0"/>
        <w:spacing w:before="120" w:line="276" w:lineRule="auto"/>
        <w:contextualSpacing/>
        <w:jc w:val="both"/>
        <w:rPr>
          <w:rFonts w:ascii="Times New Roman" w:eastAsia="Times New Roman" w:hAnsi="Times New Roman" w:cs="Times New Roman"/>
          <w:noProof w:val="0"/>
          <w:sz w:val="24"/>
          <w:szCs w:val="20"/>
          <w:lang w:eastAsia="hr-HR"/>
        </w:rPr>
      </w:pPr>
      <w:r w:rsidRPr="00EE1B77">
        <w:rPr>
          <w:rFonts w:ascii="Times New Roman" w:eastAsia="Times New Roman" w:hAnsi="Times New Roman" w:cs="Times New Roman"/>
          <w:noProof w:val="0"/>
          <w:sz w:val="24"/>
          <w:szCs w:val="20"/>
          <w:lang w:eastAsia="hr-HR"/>
        </w:rPr>
        <w:t>proveden postupak nabave za adaptaciju vatrogasnog doma i dogradnju spremišta za potrebe Dobrovoljnog vatrogasnog društva  Trnovec, te je izvođač uveden u posao</w:t>
      </w:r>
    </w:p>
    <w:p w14:paraId="04C99B59" w14:textId="77777777" w:rsidR="00EE1B77" w:rsidRPr="00EE1B77" w:rsidRDefault="00EE1B77" w:rsidP="00EE1B77">
      <w:pPr>
        <w:numPr>
          <w:ilvl w:val="0"/>
          <w:numId w:val="1"/>
        </w:numPr>
        <w:autoSpaceDE w:val="0"/>
        <w:autoSpaceDN w:val="0"/>
        <w:adjustRightInd w:val="0"/>
        <w:spacing w:before="120" w:line="276" w:lineRule="auto"/>
        <w:contextualSpacing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  <w:r w:rsidRPr="00EE1B77">
        <w:rPr>
          <w:rFonts w:ascii="Times New Roman" w:eastAsia="Times New Roman" w:hAnsi="Times New Roman" w:cs="Times New Roman"/>
          <w:noProof w:val="0"/>
          <w:sz w:val="24"/>
          <w:szCs w:val="20"/>
          <w:lang w:eastAsia="hr-HR"/>
        </w:rPr>
        <w:lastRenderedPageBreak/>
        <w:t xml:space="preserve">završeni radovi na postavljanju reflektora i </w:t>
      </w:r>
      <w:r w:rsidRPr="00EE1B77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montažne tribine sa 116 sjedećih mjesta kod NK TRNJE, </w:t>
      </w:r>
      <w:r w:rsidRPr="00EE1B77">
        <w:rPr>
          <w:rFonts w:ascii="Times New Roman" w:eastAsia="Times New Roman" w:hAnsi="Times New Roman" w:cs="Times New Roman"/>
          <w:noProof w:val="0"/>
          <w:color w:val="262626"/>
          <w:sz w:val="24"/>
          <w:szCs w:val="24"/>
          <w:shd w:val="clear" w:color="auto" w:fill="FFFFFF"/>
          <w:lang w:eastAsia="hr-HR"/>
        </w:rPr>
        <w:t>a koji projekt je prijavljen na natječaj LAG-a Izvor</w:t>
      </w:r>
    </w:p>
    <w:p w14:paraId="45595224" w14:textId="77777777" w:rsidR="00EE1B77" w:rsidRPr="00EE1B77" w:rsidRDefault="00EE1B77" w:rsidP="00EE1B77">
      <w:pPr>
        <w:numPr>
          <w:ilvl w:val="0"/>
          <w:numId w:val="1"/>
        </w:numPr>
        <w:autoSpaceDE w:val="0"/>
        <w:autoSpaceDN w:val="0"/>
        <w:adjustRightInd w:val="0"/>
        <w:spacing w:before="120" w:line="276" w:lineRule="auto"/>
        <w:contextualSpacing/>
        <w:jc w:val="both"/>
        <w:rPr>
          <w:rFonts w:ascii="Times New Roman" w:eastAsia="Times New Roman" w:hAnsi="Times New Roman" w:cs="Times New Roman"/>
          <w:noProof w:val="0"/>
          <w:sz w:val="24"/>
          <w:szCs w:val="20"/>
          <w:lang w:eastAsia="hr-HR"/>
        </w:rPr>
      </w:pPr>
      <w:r w:rsidRPr="00EE1B77">
        <w:rPr>
          <w:rFonts w:ascii="Times New Roman" w:eastAsia="Times New Roman" w:hAnsi="Times New Roman" w:cs="Times New Roman"/>
          <w:noProof w:val="0"/>
          <w:sz w:val="24"/>
          <w:szCs w:val="20"/>
          <w:lang w:eastAsia="hr-HR"/>
        </w:rPr>
        <w:t>proveden postupak nabave na izvođenju radova na uređenju centara naselja u Zamlaki, Šemovcu, Štefancu i Trnovcu, te su radovi i započeli</w:t>
      </w:r>
    </w:p>
    <w:p w14:paraId="0EB0FA62" w14:textId="77777777" w:rsidR="00EE1B77" w:rsidRPr="00EE1B77" w:rsidRDefault="00EE1B77" w:rsidP="00EE1B77">
      <w:pPr>
        <w:numPr>
          <w:ilvl w:val="0"/>
          <w:numId w:val="1"/>
        </w:numPr>
        <w:autoSpaceDE w:val="0"/>
        <w:autoSpaceDN w:val="0"/>
        <w:adjustRightInd w:val="0"/>
        <w:spacing w:before="120" w:line="276" w:lineRule="auto"/>
        <w:contextualSpacing/>
        <w:jc w:val="both"/>
        <w:rPr>
          <w:rFonts w:ascii="Times New Roman" w:eastAsia="Times New Roman" w:hAnsi="Times New Roman" w:cs="Times New Roman"/>
          <w:noProof w:val="0"/>
          <w:sz w:val="24"/>
          <w:szCs w:val="20"/>
          <w:lang w:eastAsia="hr-HR"/>
        </w:rPr>
      </w:pPr>
      <w:r w:rsidRPr="00EE1B77">
        <w:rPr>
          <w:rFonts w:ascii="Times New Roman" w:eastAsia="Times New Roman" w:hAnsi="Times New Roman" w:cs="Times New Roman"/>
          <w:noProof w:val="0"/>
          <w:sz w:val="24"/>
          <w:szCs w:val="20"/>
          <w:lang w:eastAsia="hr-HR"/>
        </w:rPr>
        <w:t>nastavak postavljanja optičke mreže prema zahtjevima domaćinstva</w:t>
      </w:r>
    </w:p>
    <w:p w14:paraId="36824A22" w14:textId="77777777" w:rsidR="00EE1B77" w:rsidRPr="00EE1B77" w:rsidRDefault="00EE1B77" w:rsidP="00EE1B77">
      <w:pPr>
        <w:numPr>
          <w:ilvl w:val="0"/>
          <w:numId w:val="1"/>
        </w:numPr>
        <w:autoSpaceDE w:val="0"/>
        <w:autoSpaceDN w:val="0"/>
        <w:adjustRightInd w:val="0"/>
        <w:spacing w:before="120" w:line="276" w:lineRule="auto"/>
        <w:contextualSpacing/>
        <w:jc w:val="both"/>
        <w:rPr>
          <w:rFonts w:ascii="Times New Roman" w:eastAsia="Times New Roman" w:hAnsi="Times New Roman" w:cs="Times New Roman"/>
          <w:noProof w:val="0"/>
          <w:sz w:val="24"/>
          <w:szCs w:val="20"/>
          <w:lang w:eastAsia="hr-HR"/>
        </w:rPr>
      </w:pPr>
      <w:r w:rsidRPr="00EE1B77">
        <w:rPr>
          <w:rFonts w:ascii="Times New Roman" w:eastAsia="Times New Roman" w:hAnsi="Times New Roman" w:cs="Times New Roman"/>
          <w:noProof w:val="0"/>
          <w:sz w:val="24"/>
          <w:szCs w:val="20"/>
          <w:lang w:eastAsia="hr-HR"/>
        </w:rPr>
        <w:t>proveden postupak nabave i izvedeni su radovi na postavljanju platforme otvorena meteorološka stanica i solarne kamere</w:t>
      </w:r>
    </w:p>
    <w:p w14:paraId="3F62CD99" w14:textId="77777777" w:rsidR="00EE1B77" w:rsidRPr="00EE1B77" w:rsidRDefault="00EE1B77" w:rsidP="00EE1B77">
      <w:pPr>
        <w:numPr>
          <w:ilvl w:val="0"/>
          <w:numId w:val="1"/>
        </w:numPr>
        <w:autoSpaceDE w:val="0"/>
        <w:autoSpaceDN w:val="0"/>
        <w:adjustRightInd w:val="0"/>
        <w:spacing w:before="120" w:line="276" w:lineRule="auto"/>
        <w:contextualSpacing/>
        <w:jc w:val="both"/>
        <w:rPr>
          <w:rFonts w:ascii="Times New Roman" w:eastAsia="Times New Roman" w:hAnsi="Times New Roman" w:cs="Times New Roman"/>
          <w:noProof w:val="0"/>
          <w:sz w:val="24"/>
          <w:szCs w:val="20"/>
          <w:lang w:eastAsia="hr-HR"/>
        </w:rPr>
      </w:pPr>
      <w:r w:rsidRPr="00EE1B77">
        <w:rPr>
          <w:rFonts w:ascii="Times New Roman" w:eastAsia="Times New Roman" w:hAnsi="Times New Roman" w:cs="Times New Roman"/>
          <w:noProof w:val="0"/>
          <w:sz w:val="24"/>
          <w:szCs w:val="20"/>
          <w:lang w:eastAsia="hr-HR"/>
        </w:rPr>
        <w:t>proveden postupak nabave i izvedeni su radovi na  postavljanju sustava videonadzora javne površine u Zamlaki</w:t>
      </w:r>
    </w:p>
    <w:p w14:paraId="4C7638DA" w14:textId="77777777" w:rsidR="00EE1B77" w:rsidRPr="00EE1B77" w:rsidRDefault="00EE1B77" w:rsidP="00EE1B77">
      <w:pPr>
        <w:numPr>
          <w:ilvl w:val="0"/>
          <w:numId w:val="1"/>
        </w:numPr>
        <w:autoSpaceDE w:val="0"/>
        <w:autoSpaceDN w:val="0"/>
        <w:adjustRightInd w:val="0"/>
        <w:spacing w:before="120" w:line="276" w:lineRule="auto"/>
        <w:contextualSpacing/>
        <w:jc w:val="both"/>
        <w:rPr>
          <w:rFonts w:ascii="Times New Roman" w:eastAsia="Times New Roman" w:hAnsi="Times New Roman" w:cs="Times New Roman"/>
          <w:noProof w:val="0"/>
          <w:sz w:val="24"/>
          <w:szCs w:val="20"/>
          <w:lang w:eastAsia="hr-HR"/>
        </w:rPr>
      </w:pPr>
      <w:r w:rsidRPr="00EE1B77">
        <w:rPr>
          <w:rFonts w:ascii="Times New Roman" w:eastAsia="Times New Roman" w:hAnsi="Times New Roman" w:cs="Times New Roman"/>
          <w:noProof w:val="0"/>
          <w:sz w:val="24"/>
          <w:szCs w:val="20"/>
          <w:lang w:eastAsia="hr-HR"/>
        </w:rPr>
        <w:t>proveden postupak nabave za svjetlo-tehničko mjerenje Luminacije i/ili rasvijetljenosti sa certificiranim instrumentima na svakoj prometnoj površini</w:t>
      </w:r>
    </w:p>
    <w:p w14:paraId="6E6FEDF7" w14:textId="77777777" w:rsidR="00EE1B77" w:rsidRPr="00EE1B77" w:rsidRDefault="00EE1B77" w:rsidP="00EE1B77">
      <w:pPr>
        <w:numPr>
          <w:ilvl w:val="0"/>
          <w:numId w:val="1"/>
        </w:numPr>
        <w:autoSpaceDE w:val="0"/>
        <w:autoSpaceDN w:val="0"/>
        <w:adjustRightInd w:val="0"/>
        <w:spacing w:before="120" w:line="276" w:lineRule="auto"/>
        <w:contextualSpacing/>
        <w:jc w:val="both"/>
        <w:rPr>
          <w:rFonts w:ascii="Times New Roman" w:eastAsia="Times New Roman" w:hAnsi="Times New Roman" w:cs="Times New Roman"/>
          <w:noProof w:val="0"/>
          <w:sz w:val="24"/>
          <w:szCs w:val="20"/>
          <w:lang w:eastAsia="hr-HR"/>
        </w:rPr>
      </w:pPr>
      <w:r w:rsidRPr="00EE1B77">
        <w:rPr>
          <w:rFonts w:ascii="Times New Roman" w:eastAsia="Times New Roman" w:hAnsi="Times New Roman" w:cs="Times New Roman"/>
          <w:noProof w:val="0"/>
          <w:sz w:val="24"/>
          <w:szCs w:val="20"/>
          <w:lang w:eastAsia="hr-HR"/>
        </w:rPr>
        <w:t>priprema postupka javne nabave za postavljanje javne rasvjete u Poduzetničkoj zoni u Trnovcu</w:t>
      </w:r>
    </w:p>
    <w:p w14:paraId="570916B6" w14:textId="77777777" w:rsidR="00EE1B77" w:rsidRPr="00EE1B77" w:rsidRDefault="00EE1B77" w:rsidP="00EE1B77">
      <w:pPr>
        <w:numPr>
          <w:ilvl w:val="0"/>
          <w:numId w:val="1"/>
        </w:numPr>
        <w:autoSpaceDE w:val="0"/>
        <w:autoSpaceDN w:val="0"/>
        <w:adjustRightInd w:val="0"/>
        <w:spacing w:before="120" w:line="276" w:lineRule="auto"/>
        <w:contextualSpacing/>
        <w:jc w:val="both"/>
        <w:rPr>
          <w:rFonts w:ascii="Times New Roman" w:eastAsia="Times New Roman" w:hAnsi="Times New Roman" w:cs="Times New Roman"/>
          <w:noProof w:val="0"/>
          <w:sz w:val="24"/>
          <w:szCs w:val="20"/>
          <w:lang w:eastAsia="hr-HR"/>
        </w:rPr>
      </w:pPr>
      <w:r w:rsidRPr="00EE1B77">
        <w:rPr>
          <w:rFonts w:ascii="Times New Roman" w:eastAsia="Times New Roman" w:hAnsi="Times New Roman" w:cs="Times New Roman"/>
          <w:noProof w:val="0"/>
          <w:sz w:val="24"/>
          <w:szCs w:val="20"/>
          <w:lang w:eastAsia="hr-HR"/>
        </w:rPr>
        <w:t>izrada projektne dokumentacije za projekt aglomeracije za naselje Štefanec, Šemovec i Zamlaka i rješavanje imovinsko-pravnih odnosa</w:t>
      </w:r>
    </w:p>
    <w:p w14:paraId="12B9393C" w14:textId="77777777" w:rsidR="00EE1B77" w:rsidRPr="00EE1B77" w:rsidRDefault="00EE1B77" w:rsidP="00EE1B77">
      <w:pPr>
        <w:numPr>
          <w:ilvl w:val="0"/>
          <w:numId w:val="1"/>
        </w:numPr>
        <w:autoSpaceDE w:val="0"/>
        <w:autoSpaceDN w:val="0"/>
        <w:adjustRightInd w:val="0"/>
        <w:spacing w:before="120" w:line="276" w:lineRule="auto"/>
        <w:contextualSpacing/>
        <w:jc w:val="both"/>
        <w:rPr>
          <w:rFonts w:ascii="Times New Roman" w:eastAsia="Times New Roman" w:hAnsi="Times New Roman" w:cs="Times New Roman"/>
          <w:noProof w:val="0"/>
          <w:sz w:val="24"/>
          <w:szCs w:val="20"/>
          <w:lang w:eastAsia="hr-HR"/>
        </w:rPr>
      </w:pPr>
      <w:r w:rsidRPr="00EE1B77">
        <w:rPr>
          <w:rFonts w:ascii="Times New Roman" w:eastAsia="Times New Roman" w:hAnsi="Times New Roman" w:cs="Times New Roman"/>
          <w:noProof w:val="0"/>
          <w:sz w:val="24"/>
          <w:szCs w:val="20"/>
          <w:lang w:eastAsia="hr-HR"/>
        </w:rPr>
        <w:t>prijava na natječaj Ministarstva demografije i useljeništva za dječje igralište Kopajec</w:t>
      </w:r>
    </w:p>
    <w:p w14:paraId="66D56299" w14:textId="77777777" w:rsidR="00EE1B77" w:rsidRPr="00EE1B77" w:rsidRDefault="00EE1B77" w:rsidP="00EE1B77">
      <w:pPr>
        <w:numPr>
          <w:ilvl w:val="0"/>
          <w:numId w:val="1"/>
        </w:numPr>
        <w:autoSpaceDE w:val="0"/>
        <w:autoSpaceDN w:val="0"/>
        <w:adjustRightInd w:val="0"/>
        <w:spacing w:before="120" w:line="276" w:lineRule="auto"/>
        <w:contextualSpacing/>
        <w:jc w:val="both"/>
        <w:rPr>
          <w:rFonts w:ascii="Times New Roman" w:eastAsia="Times New Roman" w:hAnsi="Times New Roman" w:cs="Times New Roman"/>
          <w:noProof w:val="0"/>
          <w:sz w:val="24"/>
          <w:szCs w:val="20"/>
          <w:lang w:eastAsia="hr-HR"/>
        </w:rPr>
      </w:pPr>
      <w:r w:rsidRPr="00EE1B77">
        <w:rPr>
          <w:rFonts w:ascii="Times New Roman" w:eastAsia="Times New Roman" w:hAnsi="Times New Roman" w:cs="Times New Roman"/>
          <w:noProof w:val="0"/>
          <w:sz w:val="24"/>
          <w:szCs w:val="20"/>
          <w:lang w:eastAsia="hr-HR"/>
        </w:rPr>
        <w:t>predana dokumentacija za izdavanje građevinske dozvole za rekonstrukciju i dogradnju zgrade NK Drava za potrebe DVD Štefanec</w:t>
      </w:r>
    </w:p>
    <w:p w14:paraId="23348371" w14:textId="77777777" w:rsidR="00EE1B77" w:rsidRPr="00EE1B77" w:rsidRDefault="00EE1B77" w:rsidP="00EE1B77">
      <w:pPr>
        <w:numPr>
          <w:ilvl w:val="0"/>
          <w:numId w:val="1"/>
        </w:numPr>
        <w:autoSpaceDE w:val="0"/>
        <w:autoSpaceDN w:val="0"/>
        <w:adjustRightInd w:val="0"/>
        <w:spacing w:before="120" w:line="276" w:lineRule="auto"/>
        <w:contextualSpacing/>
        <w:jc w:val="both"/>
        <w:rPr>
          <w:rFonts w:ascii="Times New Roman" w:eastAsia="Times New Roman" w:hAnsi="Times New Roman" w:cs="Times New Roman"/>
          <w:noProof w:val="0"/>
          <w:sz w:val="24"/>
          <w:szCs w:val="20"/>
          <w:lang w:eastAsia="hr-HR"/>
        </w:rPr>
      </w:pPr>
      <w:r w:rsidRPr="00EE1B77">
        <w:rPr>
          <w:rFonts w:ascii="Times New Roman" w:eastAsia="Times New Roman" w:hAnsi="Times New Roman" w:cs="Times New Roman"/>
          <w:noProof w:val="0"/>
          <w:sz w:val="24"/>
          <w:szCs w:val="20"/>
          <w:lang w:eastAsia="hr-HR"/>
        </w:rPr>
        <w:t>proveden postupak nabave i izvedeni radovi na postavljanju dodatna vrata i prostor za kontejnere na mjesnom groblju Šemovec</w:t>
      </w:r>
    </w:p>
    <w:p w14:paraId="30A34332" w14:textId="77777777" w:rsidR="00EE1B77" w:rsidRPr="00EE1B77" w:rsidRDefault="00EE1B77" w:rsidP="00EE1B77">
      <w:pPr>
        <w:numPr>
          <w:ilvl w:val="0"/>
          <w:numId w:val="1"/>
        </w:numPr>
        <w:autoSpaceDE w:val="0"/>
        <w:autoSpaceDN w:val="0"/>
        <w:adjustRightInd w:val="0"/>
        <w:spacing w:before="120" w:line="276" w:lineRule="auto"/>
        <w:contextualSpacing/>
        <w:jc w:val="both"/>
        <w:rPr>
          <w:rFonts w:ascii="Times New Roman" w:eastAsia="Times New Roman" w:hAnsi="Times New Roman" w:cs="Times New Roman"/>
          <w:noProof w:val="0"/>
          <w:sz w:val="24"/>
          <w:szCs w:val="20"/>
          <w:lang w:eastAsia="hr-HR"/>
        </w:rPr>
      </w:pPr>
      <w:r w:rsidRPr="00EE1B77">
        <w:rPr>
          <w:rFonts w:ascii="Times New Roman" w:eastAsia="Times New Roman" w:hAnsi="Times New Roman" w:cs="Times New Roman"/>
          <w:noProof w:val="0"/>
          <w:sz w:val="24"/>
          <w:szCs w:val="20"/>
          <w:lang w:eastAsia="hr-HR"/>
        </w:rPr>
        <w:t>podnijet zahtjev za dobivanje uvjeta za postavu nadstrešnice za mini tržnicu</w:t>
      </w:r>
    </w:p>
    <w:p w14:paraId="02559109" w14:textId="77777777" w:rsidR="00EE1B77" w:rsidRPr="00EE1B77" w:rsidRDefault="00EE1B77" w:rsidP="00EE1B77">
      <w:pPr>
        <w:numPr>
          <w:ilvl w:val="0"/>
          <w:numId w:val="1"/>
        </w:numPr>
        <w:autoSpaceDE w:val="0"/>
        <w:autoSpaceDN w:val="0"/>
        <w:adjustRightInd w:val="0"/>
        <w:spacing w:before="120" w:line="276" w:lineRule="auto"/>
        <w:contextualSpacing/>
        <w:jc w:val="both"/>
        <w:rPr>
          <w:rFonts w:ascii="Times New Roman" w:eastAsia="Times New Roman" w:hAnsi="Times New Roman" w:cs="Times New Roman"/>
          <w:noProof w:val="0"/>
          <w:sz w:val="24"/>
          <w:szCs w:val="20"/>
          <w:lang w:eastAsia="hr-HR"/>
        </w:rPr>
      </w:pPr>
      <w:r w:rsidRPr="00EE1B77">
        <w:rPr>
          <w:rFonts w:ascii="Times New Roman" w:eastAsia="Times New Roman" w:hAnsi="Times New Roman" w:cs="Times New Roman"/>
          <w:noProof w:val="0"/>
          <w:sz w:val="24"/>
          <w:szCs w:val="20"/>
          <w:lang w:eastAsia="hr-HR"/>
        </w:rPr>
        <w:t>ishođeni uvjeti gradnje za postojeću zgradu grobne kuće u Bartolovcu, kako bi se predala dokumentacija za izdavanje građevinske dozvole za dogradnju nadstrešnice kod mjesnog groblja u Bartolovcu</w:t>
      </w:r>
    </w:p>
    <w:p w14:paraId="27A9BEC4" w14:textId="77777777" w:rsidR="00EE1B77" w:rsidRPr="00EE1B77" w:rsidRDefault="00EE1B77" w:rsidP="00EE1B77">
      <w:pPr>
        <w:numPr>
          <w:ilvl w:val="0"/>
          <w:numId w:val="1"/>
        </w:numPr>
        <w:autoSpaceDE w:val="0"/>
        <w:autoSpaceDN w:val="0"/>
        <w:adjustRightInd w:val="0"/>
        <w:spacing w:before="120" w:line="276" w:lineRule="auto"/>
        <w:contextualSpacing/>
        <w:jc w:val="both"/>
        <w:rPr>
          <w:rFonts w:ascii="Times New Roman" w:eastAsia="Times New Roman" w:hAnsi="Times New Roman" w:cs="Times New Roman"/>
          <w:noProof w:val="0"/>
          <w:sz w:val="24"/>
          <w:szCs w:val="20"/>
          <w:lang w:eastAsia="hr-HR"/>
        </w:rPr>
      </w:pPr>
      <w:r w:rsidRPr="00EE1B77">
        <w:rPr>
          <w:rFonts w:ascii="Times New Roman" w:eastAsia="Times New Roman" w:hAnsi="Times New Roman" w:cs="Times New Roman"/>
          <w:noProof w:val="0"/>
          <w:sz w:val="24"/>
          <w:szCs w:val="20"/>
          <w:lang w:eastAsia="hr-HR"/>
        </w:rPr>
        <w:t>javna nabava za radove na izgradnji biciklističke rute uz rijeku Dravu i dječji adrenalinski park – financirano sredstvima iz programa ITU mehanizma</w:t>
      </w:r>
    </w:p>
    <w:p w14:paraId="36083D66" w14:textId="77777777" w:rsidR="00EE1B77" w:rsidRPr="00EE1B77" w:rsidRDefault="00EE1B77" w:rsidP="00EE1B77">
      <w:pPr>
        <w:numPr>
          <w:ilvl w:val="0"/>
          <w:numId w:val="1"/>
        </w:numPr>
        <w:autoSpaceDE w:val="0"/>
        <w:autoSpaceDN w:val="0"/>
        <w:adjustRightInd w:val="0"/>
        <w:spacing w:before="120" w:line="276" w:lineRule="auto"/>
        <w:contextualSpacing/>
        <w:jc w:val="both"/>
        <w:rPr>
          <w:rFonts w:ascii="Times New Roman" w:eastAsia="Times New Roman" w:hAnsi="Times New Roman" w:cs="Times New Roman"/>
          <w:noProof w:val="0"/>
          <w:sz w:val="24"/>
          <w:szCs w:val="20"/>
          <w:lang w:eastAsia="hr-HR"/>
        </w:rPr>
      </w:pPr>
      <w:r w:rsidRPr="00EE1B77">
        <w:rPr>
          <w:rFonts w:ascii="Times New Roman" w:eastAsia="Times New Roman" w:hAnsi="Times New Roman" w:cs="Times New Roman"/>
          <w:noProof w:val="0"/>
          <w:sz w:val="24"/>
          <w:szCs w:val="20"/>
          <w:lang w:eastAsia="hr-HR"/>
        </w:rPr>
        <w:t>proveden postupak nabave za radove na rekonstrukciji i adaptaciji zgrade u Šemovcu  - II. faza ( zgrada bivšeg PZ Jalžabeta ), te su radovi i započeli</w:t>
      </w:r>
    </w:p>
    <w:p w14:paraId="75283483" w14:textId="77777777" w:rsidR="00EE1B77" w:rsidRPr="00EE1B77" w:rsidRDefault="00EE1B77" w:rsidP="00EE1B77">
      <w:pPr>
        <w:numPr>
          <w:ilvl w:val="0"/>
          <w:numId w:val="1"/>
        </w:numPr>
        <w:autoSpaceDE w:val="0"/>
        <w:autoSpaceDN w:val="0"/>
        <w:adjustRightInd w:val="0"/>
        <w:spacing w:before="120" w:line="276" w:lineRule="auto"/>
        <w:contextualSpacing/>
        <w:jc w:val="both"/>
        <w:rPr>
          <w:rFonts w:ascii="Times New Roman" w:eastAsia="Times New Roman" w:hAnsi="Times New Roman" w:cs="Times New Roman"/>
          <w:noProof w:val="0"/>
          <w:sz w:val="24"/>
          <w:szCs w:val="20"/>
          <w:lang w:eastAsia="hr-HR"/>
        </w:rPr>
      </w:pPr>
      <w:r w:rsidRPr="00EE1B77">
        <w:rPr>
          <w:rFonts w:ascii="Times New Roman" w:eastAsia="Times New Roman" w:hAnsi="Times New Roman" w:cs="Times New Roman"/>
          <w:noProof w:val="0"/>
          <w:sz w:val="24"/>
          <w:szCs w:val="20"/>
          <w:lang w:eastAsia="hr-HR"/>
        </w:rPr>
        <w:t>javna nabava za radove na izvanrednom održavanju Gajeva ulice, nogostup Radnička, okretište u Vladimira Nazora i Dravska ulica - pojas uz DC2 prema crkvi u Bartolovcu</w:t>
      </w:r>
    </w:p>
    <w:p w14:paraId="22738A37" w14:textId="77777777" w:rsidR="00EE1B77" w:rsidRPr="00EE1B77" w:rsidRDefault="00EE1B77" w:rsidP="00EE1B77">
      <w:pPr>
        <w:autoSpaceDE w:val="0"/>
        <w:autoSpaceDN w:val="0"/>
        <w:adjustRightInd w:val="0"/>
        <w:spacing w:before="120" w:line="360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0"/>
          <w:lang w:eastAsia="hr-HR"/>
        </w:rPr>
      </w:pPr>
    </w:p>
    <w:p w14:paraId="458A26F0" w14:textId="77777777" w:rsidR="00EE1B77" w:rsidRPr="00EE1B77" w:rsidRDefault="00EE1B77" w:rsidP="00EE1B77">
      <w:pPr>
        <w:rPr>
          <w:rFonts w:ascii="Times New Roman" w:eastAsia="Times New Roman" w:hAnsi="Times New Roman" w:cs="Times New Roman"/>
          <w:b/>
          <w:noProof w:val="0"/>
          <w:sz w:val="24"/>
          <w:szCs w:val="20"/>
          <w:lang w:eastAsia="hr-HR"/>
        </w:rPr>
      </w:pPr>
      <w:r w:rsidRPr="00EE1B77">
        <w:rPr>
          <w:rFonts w:ascii="Times New Roman" w:eastAsia="Times New Roman" w:hAnsi="Times New Roman" w:cs="Times New Roman"/>
          <w:b/>
          <w:noProof w:val="0"/>
          <w:sz w:val="24"/>
          <w:szCs w:val="20"/>
          <w:lang w:eastAsia="hr-HR"/>
        </w:rPr>
        <w:t xml:space="preserve">10.  SIGURNOST </w:t>
      </w:r>
    </w:p>
    <w:p w14:paraId="60049F8D" w14:textId="77777777" w:rsidR="00EE1B77" w:rsidRPr="00EE1B77" w:rsidRDefault="00EE1B77" w:rsidP="00EE1B77">
      <w:pPr>
        <w:spacing w:line="276" w:lineRule="auto"/>
        <w:jc w:val="both"/>
        <w:rPr>
          <w:rFonts w:ascii="Times New Roman" w:eastAsia="Times New Roman" w:hAnsi="Times New Roman" w:cs="Times New Roman"/>
          <w:b/>
          <w:bCs/>
          <w:noProof w:val="0"/>
          <w:color w:val="262626"/>
          <w:sz w:val="24"/>
          <w:szCs w:val="24"/>
          <w:bdr w:val="none" w:sz="0" w:space="0" w:color="auto" w:frame="1"/>
          <w:shd w:val="clear" w:color="auto" w:fill="FFFFFF"/>
          <w:lang w:eastAsia="hr-HR"/>
        </w:rPr>
      </w:pPr>
    </w:p>
    <w:p w14:paraId="2C69C050" w14:textId="77777777" w:rsidR="00EE1B77" w:rsidRPr="00EE1B77" w:rsidRDefault="00EE1B77" w:rsidP="00EE1B77">
      <w:pPr>
        <w:spacing w:line="276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  <w:r w:rsidRPr="00EE1B77">
        <w:rPr>
          <w:rFonts w:ascii="Times New Roman" w:eastAsia="Times New Roman" w:hAnsi="Times New Roman" w:cs="Times New Roman"/>
          <w:noProof w:val="0"/>
          <w:color w:val="262626"/>
          <w:sz w:val="24"/>
          <w:szCs w:val="24"/>
          <w:bdr w:val="none" w:sz="0" w:space="0" w:color="auto" w:frame="1"/>
          <w:shd w:val="clear" w:color="auto" w:fill="FFFFFF"/>
          <w:lang w:eastAsia="hr-HR"/>
        </w:rPr>
        <w:t>Održana je sjednica Vijeća za kriminalnu prevenciju na kojoj su iznijete informacije o općem stanju sigurnosti na području Općine Trnovec Bartolovečki.</w:t>
      </w:r>
    </w:p>
    <w:p w14:paraId="7003799A" w14:textId="77777777" w:rsidR="00EE1B77" w:rsidRPr="00EE1B77" w:rsidRDefault="00EE1B77" w:rsidP="00EE1B77">
      <w:pPr>
        <w:shd w:val="clear" w:color="auto" w:fill="FFFFFF"/>
        <w:spacing w:line="276" w:lineRule="auto"/>
        <w:jc w:val="both"/>
        <w:rPr>
          <w:rFonts w:ascii="Times New Roman" w:eastAsia="Times New Roman" w:hAnsi="Times New Roman" w:cs="Times New Roman"/>
          <w:noProof w:val="0"/>
          <w:color w:val="262626"/>
          <w:sz w:val="24"/>
          <w:szCs w:val="24"/>
          <w:lang w:eastAsia="hr-HR"/>
        </w:rPr>
      </w:pPr>
      <w:r w:rsidRPr="00EE1B77">
        <w:rPr>
          <w:rFonts w:ascii="Times New Roman" w:eastAsia="Times New Roman" w:hAnsi="Times New Roman" w:cs="Times New Roman"/>
          <w:noProof w:val="0"/>
          <w:color w:val="262626"/>
          <w:sz w:val="24"/>
          <w:szCs w:val="24"/>
          <w:lang w:eastAsia="hr-HR"/>
        </w:rPr>
        <w:t>Analizirajući podatke i brojke za prošlu godinu vidljivo je kako je došlo do pada broja slučajeva ukupnog kriminaliteta i to za 11 posto. Naime, dok je u 2024. zabilježeno ukupno 53 slučajeva svih vrsta kriminaliteta, u 2025. broj je 47. Treba izdvojiti kako je u prošloj godini zabilježen pad kriminaliteta droga te kriminalnih djela na štetu mladeži i obitelji. I dok je broj kaznenih djela u padu, razriješenost je u porastu. Naime, razriješeno je 70 posto svih kaznenih djela u 2025. godini što je jednako nacionalnom prosjeku razriješenosti kaznenih djela.</w:t>
      </w:r>
    </w:p>
    <w:p w14:paraId="505D0028" w14:textId="77777777" w:rsidR="00EE1B77" w:rsidRPr="00EE1B77" w:rsidRDefault="00EE1B77" w:rsidP="00EE1B77">
      <w:pPr>
        <w:shd w:val="clear" w:color="auto" w:fill="FFFFFF"/>
        <w:spacing w:line="276" w:lineRule="auto"/>
        <w:jc w:val="both"/>
        <w:rPr>
          <w:rFonts w:ascii="Times New Roman" w:eastAsia="Times New Roman" w:hAnsi="Times New Roman" w:cs="Times New Roman"/>
          <w:noProof w:val="0"/>
          <w:color w:val="262626"/>
          <w:sz w:val="24"/>
          <w:szCs w:val="24"/>
          <w:lang w:eastAsia="hr-HR"/>
        </w:rPr>
      </w:pPr>
      <w:r w:rsidRPr="00EE1B77">
        <w:rPr>
          <w:rFonts w:ascii="Times New Roman" w:eastAsia="Times New Roman" w:hAnsi="Times New Roman" w:cs="Times New Roman"/>
          <w:noProof w:val="0"/>
          <w:color w:val="262626"/>
          <w:sz w:val="24"/>
          <w:szCs w:val="24"/>
          <w:lang w:eastAsia="hr-HR"/>
        </w:rPr>
        <w:t xml:space="preserve">Broj prometnih nesreća u 2025. u Općini Trnovec Bartolovečki gotovo je na istoj razini kao i godinu ranije. Dok je 2024. zabilježeno ukupno 30 prometnih nesreća, u 2025. godini bilo ih je 33. U posljednje dvije godine nije bilo poginulih osoba u prometnim nesrećama na cestama u </w:t>
      </w:r>
      <w:r w:rsidRPr="00EE1B77">
        <w:rPr>
          <w:rFonts w:ascii="Times New Roman" w:eastAsia="Times New Roman" w:hAnsi="Times New Roman" w:cs="Times New Roman"/>
          <w:noProof w:val="0"/>
          <w:color w:val="262626"/>
          <w:sz w:val="24"/>
          <w:szCs w:val="24"/>
          <w:lang w:eastAsia="hr-HR"/>
        </w:rPr>
        <w:lastRenderedPageBreak/>
        <w:t>Općini. Ozlijeđeno je ukupno 11 osoba, dok je u 22 prometne nesreće zabilježena materijalna šteta. Prekršaji protiv javnog reda i mira u 2025. godini bili su gotovo na istoj razini kao i godinu dana ranije.</w:t>
      </w:r>
    </w:p>
    <w:p w14:paraId="1ADBD813" w14:textId="77777777" w:rsidR="00EE1B77" w:rsidRPr="00EE1B77" w:rsidRDefault="00EE1B77" w:rsidP="00EE1B77">
      <w:pPr>
        <w:spacing w:line="276" w:lineRule="auto"/>
        <w:jc w:val="both"/>
        <w:rPr>
          <w:rFonts w:ascii="Times New Roman" w:eastAsia="Times New Roman" w:hAnsi="Times New Roman" w:cs="Times New Roman"/>
          <w:b/>
          <w:noProof w:val="0"/>
          <w:sz w:val="24"/>
          <w:szCs w:val="24"/>
          <w:lang w:eastAsia="hr-HR"/>
        </w:rPr>
      </w:pPr>
    </w:p>
    <w:p w14:paraId="7EFD06B3" w14:textId="77777777" w:rsidR="00EE1B77" w:rsidRPr="00EE1B77" w:rsidRDefault="00EE1B77" w:rsidP="00EE1B77">
      <w:pPr>
        <w:rPr>
          <w:rFonts w:ascii="Times New Roman" w:eastAsia="Times New Roman" w:hAnsi="Times New Roman" w:cs="Times New Roman"/>
          <w:b/>
          <w:noProof w:val="0"/>
          <w:sz w:val="24"/>
          <w:szCs w:val="20"/>
          <w:lang w:eastAsia="hr-HR"/>
        </w:rPr>
      </w:pPr>
    </w:p>
    <w:p w14:paraId="4BF6EAE7" w14:textId="77777777" w:rsidR="00EE1B77" w:rsidRPr="00EE1B77" w:rsidRDefault="00EE1B77" w:rsidP="00EE1B77">
      <w:pPr>
        <w:jc w:val="both"/>
        <w:rPr>
          <w:rFonts w:ascii="Times New Roman" w:eastAsia="Times New Roman" w:hAnsi="Times New Roman" w:cs="Times New Roman"/>
          <w:b/>
          <w:noProof w:val="0"/>
          <w:sz w:val="24"/>
          <w:szCs w:val="20"/>
          <w:lang w:eastAsia="hr-HR"/>
        </w:rPr>
      </w:pPr>
      <w:r w:rsidRPr="00EE1B77">
        <w:rPr>
          <w:rFonts w:ascii="Times New Roman" w:eastAsia="Times New Roman" w:hAnsi="Times New Roman" w:cs="Times New Roman"/>
          <w:b/>
          <w:noProof w:val="0"/>
          <w:sz w:val="24"/>
          <w:szCs w:val="20"/>
          <w:lang w:eastAsia="hr-HR"/>
        </w:rPr>
        <w:t>11. JAVNOST RADA</w:t>
      </w:r>
    </w:p>
    <w:p w14:paraId="5A9E6CB8" w14:textId="77777777" w:rsidR="00EE1B77" w:rsidRPr="00EE1B77" w:rsidRDefault="00EE1B77" w:rsidP="00EE1B77">
      <w:pPr>
        <w:jc w:val="both"/>
        <w:rPr>
          <w:rFonts w:ascii="Times New Roman" w:eastAsia="Times New Roman" w:hAnsi="Times New Roman" w:cs="Times New Roman"/>
          <w:noProof w:val="0"/>
          <w:sz w:val="24"/>
          <w:szCs w:val="20"/>
          <w:lang w:eastAsia="hr-HR"/>
        </w:rPr>
      </w:pPr>
    </w:p>
    <w:p w14:paraId="0ABDAFA8" w14:textId="77777777" w:rsidR="00EE1B77" w:rsidRPr="00EE1B77" w:rsidRDefault="00EE1B77" w:rsidP="00EE1B77">
      <w:pPr>
        <w:jc w:val="both"/>
        <w:rPr>
          <w:rFonts w:ascii="Times New Roman" w:eastAsia="Times New Roman" w:hAnsi="Times New Roman" w:cs="Times New Roman"/>
          <w:noProof w:val="0"/>
          <w:sz w:val="24"/>
          <w:szCs w:val="20"/>
          <w:lang w:eastAsia="hr-HR"/>
        </w:rPr>
      </w:pPr>
      <w:r w:rsidRPr="00EE1B77">
        <w:rPr>
          <w:rFonts w:ascii="Times New Roman" w:eastAsia="Times New Roman" w:hAnsi="Times New Roman" w:cs="Times New Roman"/>
          <w:noProof w:val="0"/>
          <w:sz w:val="24"/>
          <w:szCs w:val="20"/>
          <w:lang w:eastAsia="hr-HR"/>
        </w:rPr>
        <w:tab/>
        <w:t>U svrhu informiranja građana o svim projektima i programima koji se provode na  području Općine, građane se informiralo putem medija, oglasnih ploča i objavama na službenim stranicama Općine.</w:t>
      </w:r>
    </w:p>
    <w:p w14:paraId="2A086738" w14:textId="77777777" w:rsidR="00EE1B77" w:rsidRPr="00EE1B77" w:rsidRDefault="00EE1B77" w:rsidP="00EE1B77">
      <w:pPr>
        <w:spacing w:line="276" w:lineRule="auto"/>
        <w:jc w:val="both"/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eastAsia="hr-HR"/>
        </w:rPr>
      </w:pPr>
      <w:r w:rsidRPr="00EE1B77">
        <w:rPr>
          <w:rFonts w:ascii="Times New Roman" w:eastAsia="Times New Roman" w:hAnsi="Times New Roman" w:cs="Times New Roman"/>
          <w:noProof w:val="0"/>
          <w:color w:val="262626"/>
          <w:sz w:val="24"/>
          <w:szCs w:val="24"/>
          <w:bdr w:val="none" w:sz="0" w:space="0" w:color="auto" w:frame="1"/>
          <w:shd w:val="clear" w:color="auto" w:fill="FFFFFF"/>
          <w:lang w:eastAsia="hr-HR"/>
        </w:rPr>
        <w:t>Općina Trnovec Bartolovečki poradi provođenja projekta “Razvoja pametnih i održivih rješenja i usluga” omogućila je svim mještanima Općine da besplatno preuzmu i koriste mobilnu aplikaciju "Moj Trnovec Bartolovečki" putem mobilnih uređaja, a koja je predviđena za jednostavniju i bržu komunikaciju građana sa Općinom i pruža mogućnost praćenja vijesti i događaja sa područja Općine te pravovremenog obavještavanja o svim aktualnostima (kao npr. objava natječaja, javnih poziva, događaja i sl.</w:t>
      </w:r>
    </w:p>
    <w:p w14:paraId="1F6CA91C" w14:textId="77777777" w:rsidR="00EE1B77" w:rsidRPr="00EE1B77" w:rsidRDefault="00EE1B77" w:rsidP="00EE1B77">
      <w:pPr>
        <w:jc w:val="both"/>
        <w:rPr>
          <w:rFonts w:ascii="Times New Roman" w:eastAsia="Times New Roman" w:hAnsi="Times New Roman" w:cs="Times New Roman"/>
          <w:noProof w:val="0"/>
          <w:sz w:val="24"/>
          <w:szCs w:val="20"/>
          <w:lang w:eastAsia="hr-HR"/>
        </w:rPr>
      </w:pPr>
    </w:p>
    <w:p w14:paraId="26A061E1" w14:textId="77777777" w:rsidR="00EE1B77" w:rsidRPr="00EE1B77" w:rsidRDefault="00EE1B77" w:rsidP="00EE1B77">
      <w:pPr>
        <w:ind w:firstLine="708"/>
        <w:jc w:val="both"/>
        <w:rPr>
          <w:rFonts w:ascii="Times New Roman" w:eastAsia="Times New Roman" w:hAnsi="Times New Roman" w:cs="Times New Roman"/>
          <w:noProof w:val="0"/>
          <w:sz w:val="24"/>
          <w:szCs w:val="20"/>
          <w:lang w:eastAsia="hr-HR"/>
        </w:rPr>
      </w:pPr>
      <w:r w:rsidRPr="00EE1B77">
        <w:rPr>
          <w:rFonts w:ascii="Times New Roman" w:eastAsia="Times New Roman" w:hAnsi="Times New Roman" w:cs="Times New Roman"/>
          <w:noProof w:val="0"/>
          <w:sz w:val="24"/>
          <w:szCs w:val="20"/>
          <w:lang w:eastAsia="hr-HR"/>
        </w:rPr>
        <w:t>Općinska načelnica i zaposleni u JUO  direktno komuniciraju s građanima (upiti, predstavke i žalbe građana, pisma građana, el. pošta i sl.), odgovaraju građanima na pitanja koja su u njihovu djelokrugu, a za pitanja izvan tog djelokruga upućuje se građane na mjerodavne institucije.</w:t>
      </w:r>
    </w:p>
    <w:p w14:paraId="71D7ABE2" w14:textId="77777777" w:rsidR="00EE1B77" w:rsidRPr="00EE1B77" w:rsidRDefault="00EE1B77" w:rsidP="00EE1B77">
      <w:pPr>
        <w:tabs>
          <w:tab w:val="left" w:pos="8505"/>
        </w:tabs>
        <w:spacing w:line="360" w:lineRule="auto"/>
        <w:jc w:val="both"/>
        <w:rPr>
          <w:rFonts w:ascii="Times New Roman" w:eastAsia="Calibri" w:hAnsi="Times New Roman" w:cs="Times New Roman"/>
          <w:noProof w:val="0"/>
        </w:rPr>
      </w:pPr>
    </w:p>
    <w:p w14:paraId="79E9F150" w14:textId="77777777" w:rsidR="00EE1B77" w:rsidRPr="00EE1B77" w:rsidRDefault="00EE1B77" w:rsidP="00EE1B77">
      <w:pPr>
        <w:tabs>
          <w:tab w:val="left" w:pos="8505"/>
        </w:tabs>
        <w:spacing w:line="360" w:lineRule="auto"/>
        <w:jc w:val="right"/>
        <w:rPr>
          <w:rFonts w:ascii="Times New Roman" w:eastAsia="Calibri" w:hAnsi="Times New Roman" w:cs="Times New Roman"/>
          <w:noProof w:val="0"/>
        </w:rPr>
      </w:pPr>
      <w:r w:rsidRPr="00EE1B77">
        <w:rPr>
          <w:rFonts w:ascii="Times New Roman" w:eastAsia="Calibri" w:hAnsi="Times New Roman" w:cs="Times New Roman"/>
          <w:noProof w:val="0"/>
        </w:rPr>
        <w:t>OPĆINSKA  NAČELNICA</w:t>
      </w:r>
    </w:p>
    <w:p w14:paraId="1EDB7FC7" w14:textId="77777777" w:rsidR="00EE1B77" w:rsidRPr="00EE1B77" w:rsidRDefault="00EE1B77" w:rsidP="00EE1B77">
      <w:pPr>
        <w:tabs>
          <w:tab w:val="left" w:pos="8505"/>
        </w:tabs>
        <w:spacing w:line="360" w:lineRule="auto"/>
        <w:jc w:val="right"/>
        <w:rPr>
          <w:rFonts w:ascii="Times New Roman" w:eastAsia="Calibri" w:hAnsi="Times New Roman" w:cs="Times New Roman"/>
          <w:noProof w:val="0"/>
        </w:rPr>
      </w:pPr>
      <w:r w:rsidRPr="00EE1B77">
        <w:rPr>
          <w:rFonts w:ascii="Times New Roman" w:eastAsia="Calibri" w:hAnsi="Times New Roman" w:cs="Times New Roman"/>
          <w:noProof w:val="0"/>
        </w:rPr>
        <w:t>Verica Vitković</w:t>
      </w:r>
    </w:p>
    <w:p w14:paraId="590375A0" w14:textId="77777777" w:rsidR="00D242CF" w:rsidRPr="008C531C" w:rsidRDefault="00D242CF" w:rsidP="00EE1B77">
      <w:pPr>
        <w:rPr>
          <w:rFonts w:ascii="Times New Roman" w:hAnsi="Times New Roman" w:cs="Times New Roman"/>
        </w:rPr>
      </w:pPr>
    </w:p>
    <w:sectPr w:rsidR="00D242CF" w:rsidRPr="008C531C">
      <w:pgSz w:w="11906" w:h="16838"/>
      <w:pgMar w:top="1417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DF417x">
    <w:altName w:val="Times New Roman"/>
    <w:panose1 w:val="02000000000000000000"/>
    <w:charset w:val="00"/>
    <w:family w:val="auto"/>
    <w:pitch w:val="variable"/>
    <w:sig w:usb0="00000003" w:usb1="00000000" w:usb2="00000000" w:usb3="00000000" w:csb0="00000001" w:csb1="00000000"/>
  </w:font>
  <w:font w:name="TimesNewRomanPSMT">
    <w:altName w:val="Times New Roman"/>
    <w:charset w:val="EE"/>
    <w:family w:val="roman"/>
    <w:pitch w:val="default"/>
    <w:sig w:usb0="00000007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DD27FB"/>
    <w:multiLevelType w:val="hybridMultilevel"/>
    <w:tmpl w:val="FAEE01FE"/>
    <w:lvl w:ilvl="0" w:tplc="E53E08C6">
      <w:numFmt w:val="bullet"/>
      <w:lvlText w:val="-"/>
      <w:lvlJc w:val="left"/>
      <w:pPr>
        <w:ind w:left="1068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6711731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62A"/>
    <w:rsid w:val="000B33F9"/>
    <w:rsid w:val="000E7565"/>
    <w:rsid w:val="00180393"/>
    <w:rsid w:val="003E3522"/>
    <w:rsid w:val="0043564E"/>
    <w:rsid w:val="00590F28"/>
    <w:rsid w:val="00693AB1"/>
    <w:rsid w:val="00767F8A"/>
    <w:rsid w:val="008A562A"/>
    <w:rsid w:val="008C531C"/>
    <w:rsid w:val="008C5FE5"/>
    <w:rsid w:val="00920874"/>
    <w:rsid w:val="0092138A"/>
    <w:rsid w:val="00A32E8D"/>
    <w:rsid w:val="00A836D0"/>
    <w:rsid w:val="00AC35DA"/>
    <w:rsid w:val="00B20CBF"/>
    <w:rsid w:val="00B54EA3"/>
    <w:rsid w:val="00B81D0E"/>
    <w:rsid w:val="00B92D0F"/>
    <w:rsid w:val="00BB1FE3"/>
    <w:rsid w:val="00BD11DE"/>
    <w:rsid w:val="00C20D85"/>
    <w:rsid w:val="00C9578C"/>
    <w:rsid w:val="00D03668"/>
    <w:rsid w:val="00D242CF"/>
    <w:rsid w:val="00D707B3"/>
    <w:rsid w:val="00DD5BC0"/>
    <w:rsid w:val="00E30DC5"/>
    <w:rsid w:val="00E32706"/>
    <w:rsid w:val="00E43228"/>
    <w:rsid w:val="00EE1B77"/>
    <w:rsid w:val="00FA21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612B23"/>
  <w15:docId w15:val="{7E9C13B6-BB92-4001-B652-D4CCA20A8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Pr>
      <w:rFonts w:ascii="Tahoma" w:hAnsi="Tahoma" w:cs="Tahoma"/>
      <w:sz w:val="16"/>
      <w:szCs w:val="16"/>
    </w:rPr>
  </w:style>
  <w:style w:type="character" w:styleId="Hiperveza">
    <w:name w:val="Hyperlink"/>
    <w:basedOn w:val="Zadanifontodlomka"/>
    <w:uiPriority w:val="99"/>
    <w:semiHidden/>
    <w:unhideWhenUsed/>
    <w:rPr>
      <w:color w:val="0000FF"/>
      <w:u w:val="single"/>
    </w:rPr>
  </w:style>
  <w:style w:type="table" w:customStyle="1" w:styleId="TableGrid1">
    <w:name w:val="Table Grid1"/>
    <w:basedOn w:val="Obinatablica"/>
    <w:next w:val="Reetkatablice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133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3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2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w="http://schemas.openxmlformats.org/wordprocessingml/2006/main" xmlns:r="http://schemas.openxmlformats.org/officeDocument/2006/relationships" xmlns:m="http://schemas.openxmlformats.org/officeDocument/2006/math" xmlns:sl="http://schemas.openxmlformats.org/schemaLibrary/2006/main" xmlns:w15="http://schemas.microsoft.com/office/word/2012/wordml" xmlns:w14="http://schemas.microsoft.com/office/word/2010/wordml" xmlns:mc="http://schemas.openxmlformats.org/markup-compatibility/2006" xmlns:wp="http://schemas.openxmlformats.org/drawingml/2006/wordprocessingDrawing" xmlns:a="http://schemas.openxmlformats.org/drawingml/2006/main" xmlns:wp14="http://schemas.microsoft.com/office/word/2010/wordprocessingDrawing" xmlns:a14="http://schemas.microsoft.com/office/drawing/2010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Props1.xml><?xml version="1.0" encoding="utf-8"?>
<ds:datastoreItem xmlns:ds="http://schemas.openxmlformats.org/officeDocument/2006/customXml" ds:itemID="{19876254-460E-4997-8490-08E142AC85A1}">
  <ds:schemaRefs>
    <ds:schemaRef ds:uri="http://schemas.openxmlformats.org/wordprocessingml/2006/main"/>
    <ds:schemaRef ds:uri="http://schemas.openxmlformats.org/officeDocument/2006/relationships"/>
    <ds:schemaRef ds:uri="http://schemas.openxmlformats.org/officeDocument/2006/math"/>
    <ds:schemaRef ds:uri="http://schemas.openxmlformats.org/schemaLibrary/2006/main"/>
    <ds:schemaRef ds:uri="http://schemas.microsoft.com/office/word/2012/wordml"/>
    <ds:schemaRef ds:uri="http://schemas.microsoft.com/office/word/2010/wordml"/>
    <ds:schemaRef ds:uri="http://schemas.openxmlformats.org/markup-compatibility/2006"/>
    <ds:schemaRef ds:uri="http://schemas.openxmlformats.org/drawingml/2006/wordprocessingDrawing"/>
    <ds:schemaRef ds:uri="http://schemas.openxmlformats.org/drawingml/2006/main"/>
    <ds:schemaRef ds:uri="http://schemas.microsoft.com/office/word/2010/wordprocessingDrawing"/>
    <ds:schemaRef ds:uri="http://schemas.microsoft.com/office/drawing/2010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microsoft.com/office/drawing/2007/8/2/chart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microsoft.com/ink/2010/main"/>
    <ds:schemaRef ds:uri="http://schemas.microsoft.com/office/drawing/2010/chartDrawing"/>
    <ds:schemaRef ds:uri="http://schemas.microsoft.com/office/drawing/2012/chart"/>
    <ds:schemaRef ds:uri="http://schemas.microsoft.com/office/drawing/2012/chartStyle"/>
    <ds:schemaRef ds:uri="http://www.w3.org/1998/Math/MathML"/>
    <ds:schemaRef ds:uri="http://www.w3.org/2003/InkML"/>
    <ds:schemaRef ds:uri="http://schemas.microsoft.com/office/drawing/2013/main/command"/>
    <ds:schemaRef ds:uri="http://schemas.microsoft.com/office/drawing/2014/chartex"/>
    <ds:schemaRef ds:uri="http://schemas.microsoft.com/office/drawing/2014/chart"/>
    <ds:schemaRef ds:uri="http://schemas.microsoft.com/office/drawing/2016/11/diagram"/>
    <ds:schemaRef ds:uri="http://schemas.microsoft.com/office/drawing/2017/03/chart"/>
    <ds:schemaRef ds:uri="http://schemas.microsoft.com/office/drawing/2017/model3d"/>
    <ds:schemaRef ds:uri="http://schemas.microsoft.com/office/drawing/2018/animation"/>
    <ds:schemaRef ds:uri="http://schemas.microsoft.com/office/drawing/2018/animation/model3d"/>
    <ds:schemaRef ds:uri="http://schemas.microsoft.com/office/powerpoint/2014/inkAction"/>
    <ds:schemaRef ds:uri="http://schemas.microsoft.com/office/thememl/2012/main"/>
    <ds:schemaRef ds:uri="http://schemas.microsoft.com/office/word/2010/wordprocessingShape"/>
    <ds:schemaRef ds:uri="http://schemas.microsoft.com/office/word/2010/wordprocessingCanvas"/>
    <ds:schemaRef ds:uri="http://schemas.microsoft.com/office/word/2010/wordprocessingGroup"/>
    <ds:schemaRef ds:uri="http://schemas.microsoft.com/office/word/2015/wordml/symex"/>
    <ds:schemaRef ds:uri="http://schemas.microsoft.com/office/word/2016/wordml/cid"/>
    <ds:schemaRef ds:uri="http://schemas.microsoft.com/office/webextensions/taskpanes/2010/11"/>
    <ds:schemaRef ds:uri="http://schemas.microsoft.com/office/webextensions/webextension/2010/11"/>
    <ds:schemaRef ds:uri="http://schemas.openxmlformats.org/drawingml/2006/compatibility"/>
    <ds:schemaRef ds:uri="http://schemas.openxmlformats.org/drawingml/2006/lockedCanvas"/>
    <ds:schemaRef ds:uri="http://schemas.microsoft.com/office/drawing/2010/diagram"/>
    <ds:schemaRef ds:uri="http://schemas.microsoft.com/office/drawing/2012/main"/>
    <ds:schemaRef ds:uri="http://schemas.microsoft.com/office/drawing/2010/picture"/>
    <ds:schemaRef ds:uri="http://schemas.microsoft.com/office/drawing/2014/chart/ac"/>
    <ds:schemaRef ds:uri="http://schemas.microsoft.com/office/drawing/2014/main"/>
    <ds:schemaRef ds:uri="http://schemas.microsoft.com/office/drawing/2016/11/main"/>
    <ds:schemaRef ds:uri="http://schemas.microsoft.com/office/drawing/2016/12/diagram"/>
    <ds:schemaRef ds:uri="http://schemas.microsoft.com/office/drawing/2016/SVG/main"/>
    <ds:schemaRef ds:uri="http://schemas.microsoft.com/office/drawing/2017/decorative"/>
    <ds:schemaRef ds:uri="http://schemas.microsoft.com/office/drawing/2018/hyperlinkcolor"/>
    <ds:schemaRef ds:uri="http://schemas.microsoft.com/office/word/2012/wordprocessingDrawing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1930</Words>
  <Characters>11006</Characters>
  <Application>Microsoft Office Word</Application>
  <DocSecurity>0</DocSecurity>
  <Lines>91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MIKRESIMIR</dc:creator>
  <cp:lastModifiedBy>Općina Trnovec Bartolovečki</cp:lastModifiedBy>
  <cp:revision>2</cp:revision>
  <cp:lastPrinted>2014-11-26T14:09:00Z</cp:lastPrinted>
  <dcterms:created xsi:type="dcterms:W3CDTF">2026-10-02T07:45:00Z</dcterms:created>
  <dcterms:modified xsi:type="dcterms:W3CDTF">2026-10-02T07:45:00Z</dcterms:modified>
</cp:coreProperties>
</file>