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B975" w14:textId="7FBBA8D7" w:rsidR="000A3264" w:rsidRPr="000A3264" w:rsidRDefault="00CF66F3" w:rsidP="00A96919">
      <w:pPr>
        <w:spacing w:after="160" w:line="259" w:lineRule="auto"/>
        <w:contextualSpacing w:val="0"/>
        <w:jc w:val="center"/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</w:pPr>
      <w:r w:rsidRPr="000A3264"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DANI  OP</w:t>
      </w:r>
      <w:r w:rsidR="00402D38">
        <w:rPr>
          <w:rFonts w:ascii="Calibri" w:eastAsia="Calibri" w:hAnsi="Calibri" w:cs="Calibri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Ć</w:t>
      </w:r>
      <w:r w:rsidRPr="000A3264"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INE</w:t>
      </w:r>
    </w:p>
    <w:p w14:paraId="4ADD2F0E" w14:textId="223A3B89" w:rsidR="00CF66F3" w:rsidRPr="000A3264" w:rsidRDefault="00CF66F3" w:rsidP="00A96919">
      <w:pPr>
        <w:spacing w:after="160" w:line="259" w:lineRule="auto"/>
        <w:contextualSpacing w:val="0"/>
        <w:jc w:val="center"/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</w:pPr>
      <w:r w:rsidRPr="000A3264"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TRNOVEC  BARTOLOVE</w:t>
      </w:r>
      <w:r w:rsidRPr="000A3264">
        <w:rPr>
          <w:rFonts w:ascii="Calibri" w:eastAsia="Calibri" w:hAnsi="Calibri" w:cs="Calibri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Č</w:t>
      </w:r>
      <w:r w:rsidRPr="000A3264"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KI  202</w:t>
      </w:r>
      <w:r w:rsidR="00937AF5" w:rsidRPr="000A3264">
        <w:rPr>
          <w:rFonts w:ascii="Lucida Sans" w:eastAsia="Calibri" w:hAnsi="Lucida Sans" w:cs="Times New Roman"/>
          <w:b/>
          <w:bCs/>
          <w:color w:val="3A550D" w:themeColor="accent4" w:themeShade="80"/>
          <w:kern w:val="2"/>
          <w:sz w:val="52"/>
          <w:szCs w:val="52"/>
          <w:u w:val="single"/>
          <w:lang w:eastAsia="en-US"/>
          <w14:ligatures w14:val="standardContextual"/>
        </w:rPr>
        <w:t>6</w:t>
      </w:r>
    </w:p>
    <w:p w14:paraId="75B043C5" w14:textId="77777777" w:rsidR="00CC7982" w:rsidRDefault="00CC7982" w:rsidP="00CF66F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3C64E2DE" w14:textId="61300916" w:rsidR="00CF66F3" w:rsidRPr="00B3675C" w:rsidRDefault="00130213" w:rsidP="00CF66F3">
      <w:pPr>
        <w:spacing w:after="160" w:line="259" w:lineRule="auto"/>
        <w:contextualSpacing w:val="0"/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</w:pPr>
      <w:r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subota</w:t>
      </w:r>
      <w:r w:rsidR="00CF66F3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 xml:space="preserve">,  </w:t>
      </w:r>
      <w:r w:rsidR="00937AF5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18</w:t>
      </w:r>
      <w:r w:rsidR="00CF66F3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.04.202</w:t>
      </w:r>
      <w:r w:rsidR="00937AF5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6</w:t>
      </w:r>
      <w:r w:rsidR="00CF66F3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.  godine</w:t>
      </w:r>
    </w:p>
    <w:p w14:paraId="0E61A6ED" w14:textId="3CCE592F" w:rsidR="00130213" w:rsidRPr="00130213" w:rsidRDefault="00CF66F3" w:rsidP="00CC7982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</w:pPr>
      <w:r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1</w:t>
      </w:r>
      <w:r w:rsidR="00CC7982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7</w:t>
      </w:r>
      <w:r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 xml:space="preserve">:00  sati  -  </w:t>
      </w:r>
      <w:r w:rsidR="00130213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 xml:space="preserve">obilježavanje </w:t>
      </w:r>
      <w:r w:rsidR="00937AF5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80-t</w:t>
      </w:r>
      <w:r w:rsidR="00130213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e</w:t>
      </w:r>
      <w:r w:rsidR="00937AF5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 xml:space="preserve"> godišnjic</w:t>
      </w:r>
      <w:r w:rsidR="00130213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e</w:t>
      </w:r>
      <w:r w:rsidR="00937AF5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 xml:space="preserve"> </w:t>
      </w:r>
      <w:r w:rsidR="00AC67B4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 xml:space="preserve"> </w:t>
      </w:r>
      <w:r w:rsidR="00937AF5"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osnutka</w:t>
      </w:r>
    </w:p>
    <w:p w14:paraId="61DC487F" w14:textId="534D8892" w:rsidR="00CF66F3" w:rsidRPr="00130213" w:rsidRDefault="00937AF5" w:rsidP="00130213">
      <w:pPr>
        <w:spacing w:after="160" w:line="259" w:lineRule="auto"/>
        <w:ind w:left="1440" w:firstLine="720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</w:pPr>
      <w:r w:rsidRPr="00130213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</w:rPr>
        <w:t>Lovačkog društva „KOBAC“ Bartolovec</w:t>
      </w:r>
    </w:p>
    <w:p w14:paraId="36BBCE0A" w14:textId="15CE3F79" w:rsidR="004D1E48" w:rsidRPr="00402D38" w:rsidRDefault="004D1E48" w:rsidP="00CF66F3">
      <w:pPr>
        <w:spacing w:after="160" w:line="259" w:lineRule="auto"/>
        <w:contextualSpacing w:val="0"/>
        <w:rPr>
          <w:rFonts w:ascii="Calibri" w:eastAsia="Calibri" w:hAnsi="Calibri" w:cs="Times New Roman"/>
          <w:color w:val="auto"/>
          <w:kern w:val="2"/>
          <w:sz w:val="12"/>
          <w:szCs w:val="12"/>
          <w:lang w:eastAsia="en-US"/>
          <w14:ligatures w14:val="standardContextual"/>
        </w:rPr>
      </w:pPr>
    </w:p>
    <w:p w14:paraId="580ED683" w14:textId="3F5642AF" w:rsidR="00937AF5" w:rsidRPr="00850D86" w:rsidRDefault="00130213" w:rsidP="00937AF5">
      <w:pPr>
        <w:spacing w:after="160" w:line="259" w:lineRule="auto"/>
        <w:contextualSpacing w:val="0"/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</w:pPr>
      <w:r w:rsidRPr="00850D86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srijeda</w:t>
      </w:r>
      <w:r w:rsidR="00937AF5" w:rsidRPr="00850D86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,  22.04.2026.  godine</w:t>
      </w:r>
    </w:p>
    <w:p w14:paraId="7816B843" w14:textId="7B30C2E7" w:rsidR="00937AF5" w:rsidRPr="008D4655" w:rsidRDefault="00937AF5" w:rsidP="00937AF5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</w:pPr>
      <w:r w:rsidRPr="008D4655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 xml:space="preserve">17:00  sati  -  </w:t>
      </w:r>
      <w:r w:rsidR="00402D38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>svečana  sjednica</w:t>
      </w:r>
      <w:r w:rsidR="00AC67B4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 xml:space="preserve"> OPĆINSKOG </w:t>
      </w:r>
      <w:r w:rsidR="00AC67B4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>VIJEĆ</w:t>
      </w:r>
      <w:r w:rsidRPr="008D4655">
        <w:rPr>
          <w:rFonts w:ascii="Calibri" w:eastAsia="Calibri" w:hAnsi="Calibri" w:cs="Times New Roman"/>
          <w:b/>
          <w:bCs/>
          <w:color w:val="auto"/>
          <w:kern w:val="2"/>
          <w:sz w:val="36"/>
          <w:szCs w:val="36"/>
          <w:u w:val="single"/>
          <w:lang w:eastAsia="en-US"/>
          <w14:ligatures w14:val="standardContextual"/>
        </w:rPr>
        <w:t>A</w:t>
      </w:r>
    </w:p>
    <w:p w14:paraId="54D70D8C" w14:textId="77777777" w:rsidR="00937AF5" w:rsidRPr="00402D38" w:rsidRDefault="00937AF5" w:rsidP="00CF66F3">
      <w:pPr>
        <w:spacing w:after="160" w:line="259" w:lineRule="auto"/>
        <w:contextualSpacing w:val="0"/>
        <w:rPr>
          <w:rFonts w:ascii="Calibri" w:eastAsia="Calibri" w:hAnsi="Calibri" w:cs="Times New Roman"/>
          <w:color w:val="auto"/>
          <w:kern w:val="2"/>
          <w:sz w:val="12"/>
          <w:szCs w:val="12"/>
          <w:lang w:eastAsia="en-US"/>
          <w14:ligatures w14:val="standardContextual"/>
        </w:rPr>
      </w:pPr>
    </w:p>
    <w:p w14:paraId="0F8989C8" w14:textId="01CE7AC9" w:rsidR="00130213" w:rsidRPr="000A3264" w:rsidRDefault="00130213" w:rsidP="00130213">
      <w:pPr>
        <w:spacing w:after="160" w:line="259" w:lineRule="auto"/>
        <w:contextualSpacing w:val="0"/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</w:pPr>
      <w:r w:rsidRPr="000A3264">
        <w:rPr>
          <w:rFonts w:ascii="Calibri" w:eastAsia="Calibri" w:hAnsi="Calibri" w:cs="Calibri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č</w:t>
      </w:r>
      <w:r w:rsidRPr="000A3264">
        <w:rPr>
          <w:rFonts w:ascii="Lucida Sans" w:eastAsia="Calibri" w:hAnsi="Lucida Sans" w:cs="Calibri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etvrtak</w:t>
      </w:r>
      <w:r w:rsidRPr="000A3264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,  23.04.2026.  godine</w:t>
      </w:r>
    </w:p>
    <w:p w14:paraId="290FF4E7" w14:textId="164EA9EA" w:rsidR="00130213" w:rsidRDefault="00130213" w:rsidP="0013021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9:</w:t>
      </w: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00 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- 11,00</w:t>
      </w:r>
      <w:r w:rsidR="0036388F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 </w:t>
      </w: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sati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 </w:t>
      </w:r>
      <w:r w:rsidR="000A3264" w:rsidRPr="00130213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u w:val="single"/>
          <w:lang w:eastAsia="en-US"/>
          <w14:ligatures w14:val="standardContextual"/>
        </w:rPr>
        <w:t xml:space="preserve">besplatan pregled sluha </w:t>
      </w:r>
      <w:proofErr w:type="spellStart"/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Bontech</w:t>
      </w:r>
      <w:proofErr w:type="spellEnd"/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u </w:t>
      </w:r>
      <w:proofErr w:type="spellStart"/>
      <w:r w:rsidRP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u w:val="single"/>
          <w:lang w:eastAsia="en-US"/>
          <w14:ligatures w14:val="standardContextual"/>
        </w:rPr>
        <w:t>Šemovcu</w:t>
      </w:r>
      <w:proofErr w:type="spellEnd"/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prostor iznad ambulante  </w:t>
      </w:r>
    </w:p>
    <w:p w14:paraId="7873BDB5" w14:textId="77777777" w:rsidR="00AC67B4" w:rsidRPr="00402D38" w:rsidRDefault="00AC67B4" w:rsidP="00130213">
      <w:pPr>
        <w:spacing w:after="160" w:line="259" w:lineRule="auto"/>
        <w:contextualSpacing w:val="0"/>
        <w:rPr>
          <w:rFonts w:ascii="Lucida Sans" w:eastAsia="Calibri" w:hAnsi="Lucida Sans" w:cs="Calibri"/>
          <w:b/>
          <w:bCs/>
          <w:color w:val="auto"/>
          <w:kern w:val="2"/>
          <w:sz w:val="12"/>
          <w:szCs w:val="12"/>
          <w:u w:val="single"/>
          <w:lang w:eastAsia="en-US"/>
          <w14:ligatures w14:val="standardContextual"/>
        </w:rPr>
      </w:pPr>
    </w:p>
    <w:p w14:paraId="37883C9D" w14:textId="2E2910BC" w:rsidR="00130213" w:rsidRPr="000A3264" w:rsidRDefault="00130213" w:rsidP="00130213">
      <w:pPr>
        <w:spacing w:after="160" w:line="259" w:lineRule="auto"/>
        <w:contextualSpacing w:val="0"/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</w:pPr>
      <w:r w:rsidRPr="000A3264">
        <w:rPr>
          <w:rFonts w:ascii="Lucida Sans" w:eastAsia="Calibri" w:hAnsi="Lucida Sans" w:cs="Calibri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petak</w:t>
      </w:r>
      <w:r w:rsidRPr="000A3264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,  24.04.2026.  godine</w:t>
      </w:r>
    </w:p>
    <w:p w14:paraId="643303EE" w14:textId="7E78B7C8" w:rsidR="00130213" w:rsidRDefault="00130213" w:rsidP="0013021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9:00 - 11,00</w:t>
      </w:r>
      <w:r w:rsidR="0036388F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sati  </w:t>
      </w:r>
      <w:r w:rsidR="000A3264" w:rsidRPr="00130213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u w:val="single"/>
          <w:lang w:eastAsia="en-US"/>
          <w14:ligatures w14:val="standardContextual"/>
        </w:rPr>
        <w:t>besplatan pregled sluha</w:t>
      </w:r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</w:t>
      </w:r>
      <w:proofErr w:type="spellStart"/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Bontech</w:t>
      </w:r>
      <w:proofErr w:type="spellEnd"/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u </w:t>
      </w:r>
      <w:r w:rsidRP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u w:val="single"/>
          <w:lang w:eastAsia="en-US"/>
          <w14:ligatures w14:val="standardContextual"/>
        </w:rPr>
        <w:t>Trnovcu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prostor kod </w:t>
      </w:r>
      <w:r w:rsidR="00A3301E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SC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TRNJE</w:t>
      </w:r>
    </w:p>
    <w:p w14:paraId="3BFD7FEB" w14:textId="77777777" w:rsidR="00130213" w:rsidRPr="00402D38" w:rsidRDefault="00130213" w:rsidP="00CF66F3">
      <w:pPr>
        <w:spacing w:after="160" w:line="259" w:lineRule="auto"/>
        <w:contextualSpacing w:val="0"/>
        <w:rPr>
          <w:rFonts w:ascii="Calibri" w:eastAsia="Calibri" w:hAnsi="Calibri" w:cs="Times New Roman"/>
          <w:color w:val="auto"/>
          <w:kern w:val="2"/>
          <w:sz w:val="12"/>
          <w:szCs w:val="12"/>
          <w:lang w:eastAsia="en-US"/>
          <w14:ligatures w14:val="standardContextual"/>
        </w:rPr>
      </w:pPr>
    </w:p>
    <w:p w14:paraId="51683BFD" w14:textId="70031AA4" w:rsidR="00CF66F3" w:rsidRPr="00B3675C" w:rsidRDefault="000A3264" w:rsidP="00CF66F3">
      <w:pPr>
        <w:spacing w:after="160" w:line="259" w:lineRule="auto"/>
        <w:contextualSpacing w:val="0"/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</w:pPr>
      <w:bookmarkStart w:id="0" w:name="_Hlk226468379"/>
      <w:r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subota</w:t>
      </w:r>
      <w:r w:rsidR="00CF66F3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,  2</w:t>
      </w:r>
      <w:r w:rsidR="00130213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5</w:t>
      </w:r>
      <w:r w:rsidR="00CF66F3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.04.202</w:t>
      </w:r>
      <w:r w:rsidR="00130213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6</w:t>
      </w:r>
      <w:r w:rsidR="00CF66F3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.  godine</w:t>
      </w:r>
    </w:p>
    <w:bookmarkEnd w:id="0"/>
    <w:p w14:paraId="26D235D3" w14:textId="25193201" w:rsidR="00CF66F3" w:rsidRDefault="005D5426" w:rsidP="00CF66F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9</w:t>
      </w:r>
      <w:r w:rsidR="008D4655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:</w:t>
      </w:r>
      <w:r w:rsidR="00CF66F3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00 </w:t>
      </w:r>
      <w:r w:rsidR="00B3675C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</w:t>
      </w:r>
      <w:r w:rsidR="00CF66F3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sati</w:t>
      </w:r>
      <w:r w:rsidR="00CF66F3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ab/>
      </w:r>
      <w:r w:rsidR="00B3675C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S</w:t>
      </w:r>
      <w:r w:rsidR="00CF66F3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portski  turnir  branitelja  SINOVI  DOMOVINE  na  </w:t>
      </w:r>
      <w:proofErr w:type="spellStart"/>
      <w:r w:rsidR="00CF66F3"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Kopajcu</w:t>
      </w:r>
      <w:proofErr w:type="spellEnd"/>
    </w:p>
    <w:p w14:paraId="6D838BB7" w14:textId="3F8B2C04" w:rsidR="008D4655" w:rsidRDefault="008D4655" w:rsidP="00CF66F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9:00  sati</w:t>
      </w:r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ab/>
        <w:t>Međunarodni nogometni turnir djece U-9  2017. i mlađi</w:t>
      </w:r>
      <w:r w:rsidR="00E05C6B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</w:t>
      </w:r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/ </w:t>
      </w:r>
      <w:r w:rsidR="00A3301E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SC</w:t>
      </w:r>
      <w:r w:rsidR="000A326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 Trnje </w:t>
      </w:r>
      <w:r w:rsidR="00E05C6B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/</w:t>
      </w:r>
    </w:p>
    <w:p w14:paraId="3A908406" w14:textId="62C924B4" w:rsidR="00B65869" w:rsidRDefault="0036388F" w:rsidP="00B65869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19,00  sati</w:t>
      </w: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ab/>
      </w:r>
      <w:r w:rsidR="00A3301E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M</w:t>
      </w:r>
      <w:r w:rsidR="00B65869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eđunarodni folklorni festival u školsko-sportskoj dvorani OŠ TRNOVEC</w:t>
      </w:r>
    </w:p>
    <w:p w14:paraId="40578046" w14:textId="19093B9A" w:rsidR="00B65869" w:rsidRPr="00B65869" w:rsidRDefault="00B65869" w:rsidP="00B65869">
      <w:pPr>
        <w:spacing w:after="160" w:line="259" w:lineRule="auto"/>
        <w:ind w:left="720" w:firstLine="720"/>
        <w:contextualSpacing w:val="0"/>
        <w:rPr>
          <w:color w:val="auto"/>
        </w:rPr>
      </w:pPr>
      <w:r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KUD „MAK TRNOVEC“, KUD „SALONA“ iz Solina  i  KD „ROGOZNICA“ iz Ptuja</w:t>
      </w:r>
    </w:p>
    <w:p w14:paraId="4858804D" w14:textId="77777777" w:rsidR="00891376" w:rsidRPr="00402D38" w:rsidRDefault="00891376" w:rsidP="00CF66F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12"/>
          <w:szCs w:val="12"/>
          <w:lang w:eastAsia="en-US"/>
          <w14:ligatures w14:val="standardContextual"/>
        </w:rPr>
      </w:pPr>
    </w:p>
    <w:p w14:paraId="51EE037A" w14:textId="53B5F6B7" w:rsidR="008D4655" w:rsidRPr="004D1E48" w:rsidRDefault="000A3264" w:rsidP="00CF66F3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nedjelja</w:t>
      </w:r>
      <w:r w:rsidR="008D4655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,  2</w:t>
      </w:r>
      <w:r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6</w:t>
      </w:r>
      <w:r w:rsidR="008D4655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.04.202</w:t>
      </w:r>
      <w:r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6</w:t>
      </w:r>
      <w:r w:rsidR="008D4655" w:rsidRPr="00B3675C">
        <w:rPr>
          <w:rFonts w:ascii="Lucida Sans" w:eastAsia="Calibri" w:hAnsi="Lucida Sans" w:cs="Times New Roman"/>
          <w:b/>
          <w:bCs/>
          <w:kern w:val="2"/>
          <w:sz w:val="40"/>
          <w:szCs w:val="40"/>
          <w:u w:val="single"/>
          <w:lang w:eastAsia="en-US"/>
          <w14:ligatures w14:val="standardContextual"/>
        </w:rPr>
        <w:t>.  godine</w:t>
      </w:r>
    </w:p>
    <w:p w14:paraId="4554B7ED" w14:textId="79680722" w:rsidR="00C004A2" w:rsidRDefault="00CF66F3" w:rsidP="008D4655">
      <w:pPr>
        <w:spacing w:after="160" w:line="259" w:lineRule="auto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1</w:t>
      </w:r>
      <w:r w:rsidR="00C004A2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0</w:t>
      </w: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:00 sati</w:t>
      </w: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ab/>
      </w:r>
      <w:r w:rsidR="00C004A2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vježba Civilne </w:t>
      </w:r>
      <w:r w:rsidR="00C004A2" w:rsidRPr="00C004A2">
        <w:rPr>
          <w:rFonts w:ascii="Calibri" w:eastAsia="Calibri" w:hAnsi="Calibri" w:cs="Calibri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zaštite  </w:t>
      </w:r>
      <w:r w:rsidR="00C004A2" w:rsidRPr="00C004A2">
        <w:rPr>
          <w:rFonts w:ascii="Calibri" w:eastAsia="SimSun" w:hAnsi="Calibri" w:cs="Calibri"/>
          <w:b/>
          <w:color w:val="auto"/>
          <w:sz w:val="32"/>
          <w:szCs w:val="32"/>
        </w:rPr>
        <w:t>„Zrakoplovna nesreća sportskog aviona“</w:t>
      </w:r>
      <w:r w:rsidR="00AC67B4">
        <w:rPr>
          <w:rFonts w:ascii="Calibri" w:eastAsia="SimSun" w:hAnsi="Calibri" w:cs="Calibri"/>
          <w:b/>
          <w:color w:val="auto"/>
          <w:sz w:val="32"/>
          <w:szCs w:val="32"/>
        </w:rPr>
        <w:t xml:space="preserve"> u </w:t>
      </w:r>
      <w:proofErr w:type="spellStart"/>
      <w:r w:rsidR="00AC67B4">
        <w:rPr>
          <w:rFonts w:ascii="Calibri" w:eastAsia="SimSun" w:hAnsi="Calibri" w:cs="Calibri"/>
          <w:b/>
          <w:color w:val="auto"/>
          <w:sz w:val="32"/>
          <w:szCs w:val="32"/>
        </w:rPr>
        <w:t>Šemovcu</w:t>
      </w:r>
      <w:proofErr w:type="spellEnd"/>
    </w:p>
    <w:p w14:paraId="288DEFB7" w14:textId="3A1D1CCC" w:rsidR="00C004A2" w:rsidRDefault="00CF66F3" w:rsidP="00AC67B4">
      <w:pPr>
        <w:spacing w:after="160" w:line="259" w:lineRule="auto"/>
        <w:ind w:left="720" w:firstLine="720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druženje uz </w:t>
      </w:r>
      <w:r w:rsidR="00AC67B4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besplatan </w:t>
      </w:r>
      <w:r w:rsidRPr="004D1E48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gulaš kod </w:t>
      </w:r>
      <w:r w:rsidR="00C004A2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 xml:space="preserve">Vatrogasnog doma u </w:t>
      </w:r>
      <w:proofErr w:type="spellStart"/>
      <w:r w:rsidR="00C004A2"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Šemovcu</w:t>
      </w:r>
      <w:proofErr w:type="spellEnd"/>
    </w:p>
    <w:p w14:paraId="55E3138B" w14:textId="77777777" w:rsidR="00AC67B4" w:rsidRDefault="00AC67B4" w:rsidP="00AC67B4">
      <w:pPr>
        <w:spacing w:after="160" w:line="259" w:lineRule="auto"/>
        <w:ind w:left="720" w:firstLine="720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153E180A" w14:textId="68320456" w:rsidR="008D4655" w:rsidRPr="00C004A2" w:rsidRDefault="008D4655" w:rsidP="00AC67B4">
      <w:pPr>
        <w:spacing w:after="160" w:line="259" w:lineRule="auto"/>
        <w:ind w:left="5040" w:firstLine="720"/>
        <w:contextualSpacing w:val="0"/>
        <w:rPr>
          <w:rFonts w:ascii="Calibri" w:eastAsia="Calibri" w:hAnsi="Calibri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 w:rsidRPr="005061CF">
        <w:rPr>
          <w:rFonts w:ascii="Calibri" w:eastAsia="Calibri" w:hAnsi="Calibri" w:cs="Calibr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ORGANIZATOR: OPĆINA TRNOVEC BARTOLOVEČKI</w:t>
      </w:r>
    </w:p>
    <w:sectPr w:rsidR="008D4655" w:rsidRPr="00C004A2" w:rsidSect="001347C0">
      <w:headerReference w:type="default" r:id="rId9"/>
      <w:footerReference w:type="default" r:id="rId10"/>
      <w:pgSz w:w="16838" w:h="23811" w:code="8"/>
      <w:pgMar w:top="1134" w:right="3402" w:bottom="6572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4FC2" w14:textId="77777777" w:rsidR="000701D7" w:rsidRDefault="000701D7">
      <w:pPr>
        <w:spacing w:after="0" w:line="240" w:lineRule="auto"/>
      </w:pPr>
      <w:r>
        <w:separator/>
      </w:r>
    </w:p>
  </w:endnote>
  <w:endnote w:type="continuationSeparator" w:id="0">
    <w:p w14:paraId="43BF75F5" w14:textId="77777777" w:rsidR="000701D7" w:rsidRDefault="000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8FC0" w14:textId="5F3F03DC" w:rsidR="004D1E48" w:rsidRDefault="004D1E48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884B296" wp14:editId="15FF539E">
              <wp:simplePos x="0" y="0"/>
              <wp:positionH relativeFrom="margin">
                <wp:posOffset>3658235</wp:posOffset>
              </wp:positionH>
              <wp:positionV relativeFrom="page">
                <wp:posOffset>12944475</wp:posOffset>
              </wp:positionV>
              <wp:extent cx="5715000" cy="2019300"/>
              <wp:effectExtent l="0" t="0" r="0" b="0"/>
              <wp:wrapNone/>
              <wp:docPr id="454" name="Pravokutnik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20193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5B15A" w14:textId="1E25F108" w:rsidR="004D1E48" w:rsidRPr="004D1E48" w:rsidRDefault="004D1E48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884B296" id="Pravokutnik 72" o:spid="_x0000_s1026" style="position:absolute;margin-left:288.05pt;margin-top:1019.25pt;width:450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" o:allowincell="f" filled="f" stroked="f">
              <v:textbox inset=",0">
                <w:txbxContent>
                  <w:p w14:paraId="38E5B15A" w14:textId="1E25F108" w:rsidR="004D1E48" w:rsidRPr="004D1E48" w:rsidRDefault="004D1E4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40BFBF" wp14:editId="12E6DF63">
              <wp:simplePos x="0" y="0"/>
              <wp:positionH relativeFrom="margin">
                <wp:align>right</wp:align>
              </wp:positionH>
              <wp:positionV relativeFrom="page">
                <wp:posOffset>11096625</wp:posOffset>
              </wp:positionV>
              <wp:extent cx="3448050" cy="838200"/>
              <wp:effectExtent l="0" t="0" r="19050" b="21590"/>
              <wp:wrapNone/>
              <wp:docPr id="455" name="Grupa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48050" cy="838200"/>
                        <a:chOff x="2820" y="4935"/>
                        <a:chExt cx="120" cy="1320"/>
                      </a:xfrm>
                    </wpg:grpSpPr>
                    <wps:wsp>
                      <wps:cNvPr id="456" name="Samooblik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Samooblik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Samooblik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0616BE" id="Grupa 73" o:spid="_x0000_s1026" style="position:absolute;margin-left:220.3pt;margin-top:873.75pt;width:271.5pt;height:66pt;z-index:251661312;mso-height-percent:780;mso-position-horizontal:right;mso-position-horizontal-relative:margin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amooblik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d2a47f [1945]" strokeweight="1.25pt"/>
              <v:shape id="Samooblik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d2a47f [1945]" strokeweight="1.25pt"/>
              <v:shape id="Samooblik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d2a47f [1945]" strokeweight="1.25pt"/>
              <w10:wrap anchorx="margin" anchory="page"/>
            </v:group>
          </w:pict>
        </mc:Fallback>
      </mc:AlternateContent>
    </w:r>
  </w:p>
  <w:p w14:paraId="509B110D" w14:textId="5FFAB2B5" w:rsidR="004D1E48" w:rsidRPr="004D1E48" w:rsidRDefault="004D1E48" w:rsidP="004D1E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084F" w14:textId="77777777" w:rsidR="000701D7" w:rsidRDefault="000701D7">
      <w:pPr>
        <w:spacing w:after="0" w:line="240" w:lineRule="auto"/>
      </w:pPr>
      <w:r>
        <w:separator/>
      </w:r>
    </w:p>
  </w:footnote>
  <w:footnote w:type="continuationSeparator" w:id="0">
    <w:p w14:paraId="315007E2" w14:textId="77777777" w:rsidR="000701D7" w:rsidRDefault="000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6668" w14:textId="77777777" w:rsidR="00B2154A" w:rsidRDefault="000B311E">
    <w:pPr>
      <w:pStyle w:val="Zaglavlje"/>
    </w:pPr>
    <w:r>
      <w:rPr>
        <w:noProof/>
        <w:lang w:bidi="hr-HR"/>
      </w:rPr>
      <w:drawing>
        <wp:anchor distT="0" distB="0" distL="114300" distR="114300" simplePos="0" relativeHeight="251659264" behindDoc="1" locked="0" layoutInCell="1" allowOverlap="1" wp14:anchorId="7F703F2E" wp14:editId="196AE70D">
          <wp:simplePos x="0" y="0"/>
          <wp:positionH relativeFrom="margin">
            <wp:align>left</wp:align>
          </wp:positionH>
          <wp:positionV relativeFrom="page">
            <wp:posOffset>1276350</wp:posOffset>
          </wp:positionV>
          <wp:extent cx="9496630" cy="13592175"/>
          <wp:effectExtent l="0" t="0" r="9525" b="0"/>
          <wp:wrapNone/>
          <wp:docPr id="993812414" name="Slika 993812414" descr="Pozadinska slika zeca koji odmara ispod krošnje drva okruženog žutim, crvenim i ružičastim cvijećem i bogatim zelenil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6630" cy="135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91486"/>
    <w:multiLevelType w:val="hybridMultilevel"/>
    <w:tmpl w:val="C0225C04"/>
    <w:lvl w:ilvl="0" w:tplc="CA5EE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7BDE"/>
    <w:multiLevelType w:val="hybridMultilevel"/>
    <w:tmpl w:val="CFE07746"/>
    <w:lvl w:ilvl="0" w:tplc="9E188A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62F2D"/>
    <w:multiLevelType w:val="hybridMultilevel"/>
    <w:tmpl w:val="B5F2891E"/>
    <w:lvl w:ilvl="0" w:tplc="B74C56A6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C408EB"/>
    <w:multiLevelType w:val="hybridMultilevel"/>
    <w:tmpl w:val="DFEE2C94"/>
    <w:lvl w:ilvl="0" w:tplc="70F26F2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82355">
    <w:abstractNumId w:val="9"/>
  </w:num>
  <w:num w:numId="2" w16cid:durableId="805469526">
    <w:abstractNumId w:val="7"/>
  </w:num>
  <w:num w:numId="3" w16cid:durableId="506288357">
    <w:abstractNumId w:val="6"/>
  </w:num>
  <w:num w:numId="4" w16cid:durableId="1061445763">
    <w:abstractNumId w:val="5"/>
  </w:num>
  <w:num w:numId="5" w16cid:durableId="689575174">
    <w:abstractNumId w:val="4"/>
  </w:num>
  <w:num w:numId="6" w16cid:durableId="1456485097">
    <w:abstractNumId w:val="8"/>
  </w:num>
  <w:num w:numId="7" w16cid:durableId="1090664324">
    <w:abstractNumId w:val="3"/>
  </w:num>
  <w:num w:numId="8" w16cid:durableId="1424833883">
    <w:abstractNumId w:val="2"/>
  </w:num>
  <w:num w:numId="9" w16cid:durableId="511141242">
    <w:abstractNumId w:val="1"/>
  </w:num>
  <w:num w:numId="10" w16cid:durableId="591090547">
    <w:abstractNumId w:val="0"/>
  </w:num>
  <w:num w:numId="11" w16cid:durableId="910313617">
    <w:abstractNumId w:val="13"/>
  </w:num>
  <w:num w:numId="12" w16cid:durableId="491532035">
    <w:abstractNumId w:val="11"/>
  </w:num>
  <w:num w:numId="13" w16cid:durableId="274562265">
    <w:abstractNumId w:val="10"/>
  </w:num>
  <w:num w:numId="14" w16cid:durableId="1696887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F3"/>
    <w:rsid w:val="00064C3A"/>
    <w:rsid w:val="000701D7"/>
    <w:rsid w:val="000A3264"/>
    <w:rsid w:val="000A7AC3"/>
    <w:rsid w:val="000B311E"/>
    <w:rsid w:val="00130213"/>
    <w:rsid w:val="001347C0"/>
    <w:rsid w:val="00153190"/>
    <w:rsid w:val="001B4C73"/>
    <w:rsid w:val="00216E12"/>
    <w:rsid w:val="002653D3"/>
    <w:rsid w:val="002D20C8"/>
    <w:rsid w:val="00310162"/>
    <w:rsid w:val="0036388F"/>
    <w:rsid w:val="00364C0E"/>
    <w:rsid w:val="00402D38"/>
    <w:rsid w:val="00403F5F"/>
    <w:rsid w:val="004332D1"/>
    <w:rsid w:val="00476DE2"/>
    <w:rsid w:val="004D1E48"/>
    <w:rsid w:val="005061CF"/>
    <w:rsid w:val="005D5426"/>
    <w:rsid w:val="005F2353"/>
    <w:rsid w:val="005F4A9B"/>
    <w:rsid w:val="00664719"/>
    <w:rsid w:val="00751E7B"/>
    <w:rsid w:val="00761050"/>
    <w:rsid w:val="007B0291"/>
    <w:rsid w:val="007D4ADF"/>
    <w:rsid w:val="007D5395"/>
    <w:rsid w:val="00850D86"/>
    <w:rsid w:val="00891376"/>
    <w:rsid w:val="008D4655"/>
    <w:rsid w:val="00937AF5"/>
    <w:rsid w:val="00944F24"/>
    <w:rsid w:val="0099027E"/>
    <w:rsid w:val="009B7F07"/>
    <w:rsid w:val="009E66FF"/>
    <w:rsid w:val="00A252CE"/>
    <w:rsid w:val="00A3301E"/>
    <w:rsid w:val="00A96919"/>
    <w:rsid w:val="00AC67B4"/>
    <w:rsid w:val="00B02EC7"/>
    <w:rsid w:val="00B2154A"/>
    <w:rsid w:val="00B3675C"/>
    <w:rsid w:val="00B502D1"/>
    <w:rsid w:val="00B65869"/>
    <w:rsid w:val="00BC50D2"/>
    <w:rsid w:val="00BF7344"/>
    <w:rsid w:val="00C004A2"/>
    <w:rsid w:val="00CB2D01"/>
    <w:rsid w:val="00CC3476"/>
    <w:rsid w:val="00CC7982"/>
    <w:rsid w:val="00CF5BE7"/>
    <w:rsid w:val="00CF66F3"/>
    <w:rsid w:val="00D219AF"/>
    <w:rsid w:val="00D26034"/>
    <w:rsid w:val="00D27110"/>
    <w:rsid w:val="00DB131E"/>
    <w:rsid w:val="00DC7303"/>
    <w:rsid w:val="00DE7437"/>
    <w:rsid w:val="00DF10BD"/>
    <w:rsid w:val="00E05C6B"/>
    <w:rsid w:val="00E65747"/>
    <w:rsid w:val="00EB75E0"/>
    <w:rsid w:val="00E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A8BDA"/>
  <w15:chartTrackingRefBased/>
  <w15:docId w15:val="{A1899BC5-217D-455A-9F34-0A37C3EF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hr-HR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Naslov1">
    <w:name w:val="heading 1"/>
    <w:basedOn w:val="Normal"/>
    <w:link w:val="Naslov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Naslov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Naglaeno">
    <w:name w:val="Strong"/>
    <w:basedOn w:val="Zadanifontodlomka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color w:val="EE325D" w:themeColor="accent1"/>
      <w:kern w:val="22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color w:val="EE325D" w:themeColor="accent1"/>
      <w:kern w:val="22"/>
    </w:rPr>
  </w:style>
  <w:style w:type="character" w:customStyle="1" w:styleId="Naslov1Char">
    <w:name w:val="Naslov 1 Char"/>
    <w:basedOn w:val="Zadanifontodlomka"/>
    <w:link w:val="Naslov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Reetkatablice">
    <w:name w:val="Table Grid"/>
    <w:basedOn w:val="Obinatablica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kteksta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761050"/>
    <w:rPr>
      <w:i/>
      <w:iCs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SlijeenaHiperveza">
    <w:name w:val="FollowedHyperlink"/>
    <w:basedOn w:val="Zadanifontodlomka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iperveza">
    <w:name w:val="Hyperlink"/>
    <w:basedOn w:val="Zadanifontodlomka"/>
    <w:uiPriority w:val="99"/>
    <w:semiHidden/>
    <w:unhideWhenUsed/>
    <w:rsid w:val="00761050"/>
    <w:rPr>
      <w:color w:val="15485E" w:themeColor="background2" w:themeShade="40"/>
      <w:u w:val="single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  <w:style w:type="paragraph" w:styleId="Odlomakpopisa">
    <w:name w:val="List Paragraph"/>
    <w:basedOn w:val="Normal"/>
    <w:uiPriority w:val="34"/>
    <w:unhideWhenUsed/>
    <w:qFormat/>
    <w:rsid w:val="00CC79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Letak%20za%20proljetna%20slavlja.dotx" TargetMode="External"/></Relationship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ORGANIZATOR OPĆINA TRNOVEC BARTOLOVEČKI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A53360-821D-446B-BAFC-2A2BDAF4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Letak za proljetna slavlja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2</cp:revision>
  <cp:lastPrinted>2026-04-07T14:48:00Z</cp:lastPrinted>
  <dcterms:created xsi:type="dcterms:W3CDTF">2026-04-16T05:34:00Z</dcterms:created>
  <dcterms:modified xsi:type="dcterms:W3CDTF">2026-04-16T05:34:00Z</dcterms:modified>
  <cp:version/>
</cp:coreProperties>
</file>