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5C6238" w14:paraId="3CAB35B3" w14:textId="77777777">
        <w:trPr>
          <w:trHeight w:val="1408"/>
        </w:trPr>
        <w:tc>
          <w:tcPr>
            <w:tcW w:w="5280" w:type="dxa"/>
            <w:tcBorders>
              <w:top w:val="nil"/>
              <w:left w:val="nil"/>
              <w:bottom w:val="nil"/>
              <w:right w:val="nil"/>
            </w:tcBorders>
          </w:tcPr>
          <w:p w14:paraId="7F0D4F61" w14:textId="77777777" w:rsidR="005C6238" w:rsidRDefault="00000000">
            <w:pPr>
              <w:contextualSpacing/>
              <w:rPr>
                <w:rFonts w:ascii="PDF417x" w:hAnsi="PDF417x"/>
                <w:sz w:val="24"/>
                <w:szCs w:val="24"/>
              </w:rPr>
            </w:pPr>
            <w:bookmarkStart w:id="0" w:name="_Hlk107255613"/>
            <w:r>
              <w:rPr>
                <w:rFonts w:ascii="PDF417x" w:hAnsi="PDF417x"/>
                <w:sz w:val="24"/>
                <w:szCs w:val="24"/>
              </w:rPr>
              <w:t>+*xfs*pvs*Akl*cvA*xBj*gwg*nck*ggk*mhs*oBD*pBk*-</w:t>
            </w:r>
            <w:r>
              <w:rPr>
                <w:rFonts w:ascii="PDF417x" w:hAnsi="PDF417x"/>
                <w:sz w:val="24"/>
                <w:szCs w:val="24"/>
              </w:rPr>
              <w:br/>
              <w:t>+*yqw*npz*uaB*vrm*ugc*dzi*lro*rdz*weC*xCc*zew*-</w:t>
            </w:r>
            <w:r>
              <w:rPr>
                <w:rFonts w:ascii="PDF417x" w:hAnsi="PDF417x"/>
                <w:sz w:val="24"/>
                <w:szCs w:val="24"/>
              </w:rPr>
              <w:br/>
              <w:t>+*eDs*ors*dbk*dbk*lyd*uzn*bwx*qEj*bmB*yrB*zfE*-</w:t>
            </w:r>
            <w:r>
              <w:rPr>
                <w:rFonts w:ascii="PDF417x" w:hAnsi="PDF417x"/>
                <w:sz w:val="24"/>
                <w:szCs w:val="24"/>
              </w:rPr>
              <w:br/>
              <w:t>+*ftw*tcw*raB*BqE*vvc*lst*Ako*nnE*xli*iic*onA*-</w:t>
            </w:r>
            <w:r>
              <w:rPr>
                <w:rFonts w:ascii="PDF417x" w:hAnsi="PDF417x"/>
                <w:sz w:val="24"/>
                <w:szCs w:val="24"/>
              </w:rPr>
              <w:br/>
              <w:t>+*ftA*lAx*BBx*xAd*pws*wxt*Fya*wvn*liC*fsE*uws*-</w:t>
            </w:r>
            <w:r>
              <w:rPr>
                <w:rFonts w:ascii="PDF417x" w:hAnsi="PDF417x"/>
                <w:sz w:val="24"/>
                <w:szCs w:val="24"/>
              </w:rPr>
              <w:br/>
              <w:t>+*xjq*rwu*lye*pjk*jqc*Ayd*Dgj*iAq*Exz*nwm*uzq*-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5C6238" w14:paraId="6C77144E" w14:textId="77777777">
        <w:trPr>
          <w:trHeight w:val="1408"/>
        </w:trPr>
        <w:tc>
          <w:tcPr>
            <w:tcW w:w="5280" w:type="dxa"/>
            <w:tcBorders>
              <w:top w:val="nil"/>
              <w:left w:val="nil"/>
              <w:bottom w:val="nil"/>
              <w:right w:val="nil"/>
            </w:tcBorders>
          </w:tcPr>
          <w:p w14:paraId="0F37D871" w14:textId="77777777" w:rsidR="005C6238" w:rsidRDefault="005C6238">
            <w:pPr>
              <w:contextualSpacing/>
              <w:rPr>
                <w:rFonts w:ascii="PDF417x" w:eastAsia="Times New Roman" w:hAnsi="PDF417x" w:cs="Times New Roman"/>
                <w:sz w:val="24"/>
                <w:szCs w:val="24"/>
              </w:rPr>
            </w:pPr>
          </w:p>
        </w:tc>
      </w:tr>
    </w:tbl>
    <w:p w14:paraId="2F52E973" w14:textId="77777777" w:rsidR="005C6238" w:rsidRDefault="00000000">
      <w:pPr>
        <w:jc w:val="both"/>
        <w:rPr>
          <w:rFonts w:eastAsia="Times New Roman" w:cs="Times New Roman"/>
        </w:rPr>
      </w:pPr>
      <w:r>
        <w:rPr>
          <w:rFonts w:eastAsia="Times New Roman" w:cs="Times New Roman"/>
        </w:rPr>
        <w:drawing>
          <wp:anchor distT="0" distB="0" distL="114300" distR="114300" simplePos="0" relativeHeight="251674624" behindDoc="0" locked="0" layoutInCell="1" allowOverlap="1" wp14:anchorId="0444C385" wp14:editId="08E4AB6D">
            <wp:simplePos x="0" y="0"/>
            <wp:positionH relativeFrom="column">
              <wp:posOffset>429260</wp:posOffset>
            </wp:positionH>
            <wp:positionV relativeFrom="paragraph">
              <wp:posOffset>-350520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2B706" w14:textId="14135DD4" w:rsidR="005C6238" w:rsidRPr="00F16A5F" w:rsidRDefault="00D72735">
      <w:pPr>
        <w:jc w:val="both"/>
        <w:rPr>
          <w:rFonts w:ascii="Times New Roman" w:eastAsia="Times New Roman" w:hAnsi="Times New Roman" w:cs="Times New Roman"/>
          <w:b/>
          <w:bCs/>
          <w:noProof w:val="0"/>
          <w:color w:val="000000"/>
          <w:lang w:eastAsia="hr-HR"/>
        </w:rPr>
      </w:pPr>
      <w:r w:rsidRPr="00F16A5F">
        <w:rPr>
          <w:rFonts w:ascii="Times New Roman" w:eastAsia="Times New Roman" w:hAnsi="Times New Roman" w:cs="Times New Roman"/>
          <w:b/>
          <w:bCs/>
          <w:noProof w:val="0"/>
          <w:color w:val="000000"/>
          <w:lang w:eastAsia="hr-HR"/>
        </w:rPr>
        <w:t>REPUBLIKA HRVATSKA</w:t>
      </w:r>
    </w:p>
    <w:p w14:paraId="0602AFCD" w14:textId="1A14B981" w:rsidR="00D72735" w:rsidRPr="00F16A5F" w:rsidRDefault="00D72735">
      <w:pPr>
        <w:jc w:val="both"/>
        <w:rPr>
          <w:rFonts w:ascii="Times New Roman" w:eastAsia="Times New Roman" w:hAnsi="Times New Roman" w:cs="Times New Roman"/>
          <w:b/>
          <w:bCs/>
          <w:noProof w:val="0"/>
          <w:color w:val="000000"/>
          <w:lang w:eastAsia="hr-HR"/>
        </w:rPr>
      </w:pPr>
      <w:r w:rsidRPr="00F16A5F">
        <w:rPr>
          <w:rFonts w:ascii="Times New Roman" w:eastAsia="Times New Roman" w:hAnsi="Times New Roman" w:cs="Times New Roman"/>
          <w:b/>
          <w:bCs/>
          <w:noProof w:val="0"/>
          <w:color w:val="000000"/>
          <w:lang w:eastAsia="hr-HR"/>
        </w:rPr>
        <w:t>VARAŽDINSKA ŽUPANIJA</w:t>
      </w:r>
    </w:p>
    <w:p w14:paraId="20C41748" w14:textId="07476C00" w:rsidR="005C6238" w:rsidRPr="00F16A5F" w:rsidRDefault="00D72735">
      <w:pPr>
        <w:jc w:val="both"/>
        <w:rPr>
          <w:rFonts w:ascii="Times New Roman" w:eastAsia="Times New Roman" w:hAnsi="Times New Roman" w:cs="Times New Roman"/>
          <w:b/>
          <w:bCs/>
          <w:noProof w:val="0"/>
          <w:color w:val="000000"/>
          <w:lang w:eastAsia="hr-HR"/>
        </w:rPr>
      </w:pPr>
      <w:r w:rsidRPr="00F16A5F">
        <w:rPr>
          <w:rFonts w:ascii="Times New Roman" w:eastAsia="Times New Roman" w:hAnsi="Times New Roman" w:cs="Times New Roman"/>
          <w:b/>
          <w:bCs/>
          <w:noProof w:val="0"/>
          <w:color w:val="000000"/>
          <w:lang w:eastAsia="hr-HR"/>
        </w:rPr>
        <w:t>OPĆINA TRNOVEC BARTOLOVEČKI</w:t>
      </w:r>
    </w:p>
    <w:p w14:paraId="1DBDDE2E" w14:textId="67D76491" w:rsidR="005C6238" w:rsidRPr="00F16A5F" w:rsidRDefault="006660DE">
      <w:pPr>
        <w:jc w:val="both"/>
        <w:rPr>
          <w:rFonts w:ascii="Times New Roman" w:eastAsia="Times New Roman" w:hAnsi="Times New Roman" w:cs="Times New Roman"/>
          <w:b/>
          <w:bCs/>
          <w:noProof w:val="0"/>
        </w:rPr>
      </w:pPr>
      <w:r>
        <w:rPr>
          <w:rFonts w:ascii="Times New Roman" w:eastAsia="Times New Roman" w:hAnsi="Times New Roman" w:cs="Times New Roman"/>
          <w:b/>
          <w:bCs/>
          <w:noProof w:val="0"/>
          <w:color w:val="000000"/>
          <w:lang w:eastAsia="hr-HR"/>
        </w:rPr>
        <w:t>OPĆINSKA NAČELNICA</w:t>
      </w:r>
    </w:p>
    <w:p w14:paraId="180146F5" w14:textId="77777777" w:rsidR="005C6238" w:rsidRPr="00F16A5F" w:rsidRDefault="005C6238">
      <w:pPr>
        <w:jc w:val="both"/>
        <w:rPr>
          <w:rFonts w:ascii="Times New Roman" w:eastAsia="Times New Roman" w:hAnsi="Times New Roman" w:cs="Times New Roman"/>
          <w:noProof w:val="0"/>
        </w:rPr>
      </w:pPr>
    </w:p>
    <w:p w14:paraId="7423B974" w14:textId="02D92813" w:rsidR="00AC5E5A" w:rsidRPr="00AC5E5A" w:rsidRDefault="00AC5E5A" w:rsidP="00AC5E5A">
      <w:pPr>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KLASA: 604-01/2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-01/0</w:t>
      </w:r>
      <w:r w:rsidR="00091213">
        <w:rPr>
          <w:rFonts w:ascii="Times New Roman" w:eastAsia="Times New Roman" w:hAnsi="Times New Roman" w:cs="Times New Roman"/>
          <w:noProof w:val="0"/>
          <w:kern w:val="2"/>
          <w:sz w:val="24"/>
          <w:szCs w:val="24"/>
          <w:lang w:eastAsia="hr-HR"/>
          <w14:ligatures w14:val="standardContextual"/>
        </w:rPr>
        <w:t>2</w:t>
      </w:r>
    </w:p>
    <w:p w14:paraId="198E90C0" w14:textId="45E04D74" w:rsidR="00AC5E5A" w:rsidRPr="00AC5E5A" w:rsidRDefault="00AC5E5A" w:rsidP="00AC5E5A">
      <w:pPr>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URBROJ: 2186-29-03-2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w:t>
      </w:r>
      <w:r w:rsidR="00091213">
        <w:rPr>
          <w:rFonts w:ascii="Times New Roman" w:eastAsia="Times New Roman" w:hAnsi="Times New Roman" w:cs="Times New Roman"/>
          <w:noProof w:val="0"/>
          <w:kern w:val="2"/>
          <w:sz w:val="24"/>
          <w:szCs w:val="24"/>
          <w:lang w:eastAsia="hr-HR"/>
          <w14:ligatures w14:val="standardContextual"/>
        </w:rPr>
        <w:t>129</w:t>
      </w:r>
    </w:p>
    <w:p w14:paraId="0D53E81A" w14:textId="5DC40F6E" w:rsidR="00AC5E5A" w:rsidRPr="00AC5E5A" w:rsidRDefault="00AC5E5A" w:rsidP="00AC5E5A">
      <w:pPr>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Trnovec, 0</w:t>
      </w:r>
      <w:r w:rsidR="00AA249E">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prosinac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w:t>
      </w:r>
    </w:p>
    <w:p w14:paraId="66FBD275" w14:textId="77777777" w:rsidR="00AC5E5A" w:rsidRPr="00AC5E5A" w:rsidRDefault="00AC5E5A" w:rsidP="00AC5E5A">
      <w:pPr>
        <w:rPr>
          <w:rFonts w:ascii="Times New Roman" w:eastAsia="Times New Roman" w:hAnsi="Times New Roman" w:cs="Times New Roman"/>
          <w:noProof w:val="0"/>
          <w:kern w:val="2"/>
          <w:lang w:eastAsia="hr-HR"/>
          <w14:ligatures w14:val="standardContextual"/>
        </w:rPr>
      </w:pPr>
    </w:p>
    <w:p w14:paraId="65C5C85D" w14:textId="62A18209" w:rsidR="00AC5E5A" w:rsidRPr="00AC5E5A" w:rsidRDefault="00AC5E5A" w:rsidP="00AC5E5A">
      <w:pPr>
        <w:ind w:firstLine="720"/>
        <w:jc w:val="both"/>
        <w:rPr>
          <w:rFonts w:ascii="Times New Roman" w:eastAsia="Times New Roman" w:hAnsi="Times New Roman" w:cs="Times New Roman"/>
          <w:b/>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Na temelju članka 21. Odluke o stipendiranju učenika i studenata (“Službeni vjesnik Varaždinske županije” broj 90/2022.) općinska načelnica Općine Trnovec Bartolovečki  dana 0</w:t>
      </w:r>
      <w:r w:rsidR="00AA249E">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prosinca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godine, donosi</w:t>
      </w:r>
      <w:r w:rsidRPr="00AC5E5A">
        <w:rPr>
          <w:rFonts w:ascii="Times New Roman" w:eastAsia="Times New Roman" w:hAnsi="Times New Roman" w:cs="Times New Roman"/>
          <w:b/>
          <w:noProof w:val="0"/>
          <w:kern w:val="2"/>
          <w:sz w:val="24"/>
          <w:szCs w:val="24"/>
          <w:lang w:eastAsia="hr-HR"/>
          <w14:ligatures w14:val="standardContextual"/>
        </w:rPr>
        <w:t xml:space="preserve">   </w:t>
      </w:r>
    </w:p>
    <w:p w14:paraId="6FA48D45" w14:textId="77777777" w:rsidR="00AC5E5A" w:rsidRPr="00AC5E5A" w:rsidRDefault="00AC5E5A" w:rsidP="00AC5E5A">
      <w:pPr>
        <w:ind w:firstLine="720"/>
        <w:jc w:val="both"/>
        <w:rPr>
          <w:rFonts w:ascii="Times New Roman" w:eastAsia="Times New Roman" w:hAnsi="Times New Roman" w:cs="Times New Roman"/>
          <w:b/>
          <w:noProof w:val="0"/>
          <w:kern w:val="2"/>
          <w:sz w:val="24"/>
          <w:szCs w:val="24"/>
          <w:lang w:eastAsia="hr-HR"/>
          <w14:ligatures w14:val="standardContextual"/>
        </w:rPr>
      </w:pPr>
    </w:p>
    <w:p w14:paraId="3FB3853B" w14:textId="77777777" w:rsidR="00AC5E5A" w:rsidRPr="00AC5E5A" w:rsidRDefault="00AC5E5A" w:rsidP="00AC5E5A">
      <w:pPr>
        <w:jc w:val="center"/>
        <w:rPr>
          <w:rFonts w:ascii="Times New Roman" w:eastAsia="Times New Roman" w:hAnsi="Times New Roman" w:cs="Times New Roman"/>
          <w:b/>
          <w:noProof w:val="0"/>
          <w:kern w:val="2"/>
          <w:sz w:val="24"/>
          <w:szCs w:val="24"/>
          <w:lang w:eastAsia="hr-HR"/>
          <w14:ligatures w14:val="standardContextual"/>
        </w:rPr>
      </w:pPr>
      <w:r w:rsidRPr="00AC5E5A">
        <w:rPr>
          <w:rFonts w:ascii="Times New Roman" w:eastAsia="Times New Roman" w:hAnsi="Times New Roman" w:cs="Times New Roman"/>
          <w:b/>
          <w:noProof w:val="0"/>
          <w:kern w:val="2"/>
          <w:sz w:val="24"/>
          <w:szCs w:val="24"/>
          <w:lang w:eastAsia="hr-HR"/>
          <w14:ligatures w14:val="standardContextual"/>
        </w:rPr>
        <w:t>ODLUKU</w:t>
      </w:r>
    </w:p>
    <w:p w14:paraId="650AEE6A" w14:textId="083065B1" w:rsidR="00AC5E5A" w:rsidRPr="00AC5E5A" w:rsidRDefault="00AC5E5A" w:rsidP="00AC5E5A">
      <w:pPr>
        <w:jc w:val="center"/>
        <w:rPr>
          <w:rFonts w:ascii="Times New Roman" w:eastAsia="Times New Roman" w:hAnsi="Times New Roman" w:cs="Times New Roman"/>
          <w:b/>
          <w:noProof w:val="0"/>
          <w:kern w:val="2"/>
          <w:sz w:val="24"/>
          <w:szCs w:val="24"/>
          <w:lang w:eastAsia="hr-HR"/>
          <w14:ligatures w14:val="standardContextual"/>
        </w:rPr>
      </w:pPr>
      <w:r w:rsidRPr="00AC5E5A">
        <w:rPr>
          <w:rFonts w:ascii="Times New Roman" w:eastAsia="Times New Roman" w:hAnsi="Times New Roman" w:cs="Times New Roman"/>
          <w:b/>
          <w:noProof w:val="0"/>
          <w:kern w:val="2"/>
          <w:sz w:val="24"/>
          <w:szCs w:val="24"/>
          <w:lang w:eastAsia="hr-HR"/>
          <w14:ligatures w14:val="standardContextual"/>
        </w:rPr>
        <w:t>o dodjeli stipendija studentima za akademsku 202</w:t>
      </w:r>
      <w:r w:rsidR="00091213">
        <w:rPr>
          <w:rFonts w:ascii="Times New Roman" w:eastAsia="Times New Roman" w:hAnsi="Times New Roman" w:cs="Times New Roman"/>
          <w:b/>
          <w:noProof w:val="0"/>
          <w:kern w:val="2"/>
          <w:sz w:val="24"/>
          <w:szCs w:val="24"/>
          <w:lang w:eastAsia="hr-HR"/>
          <w14:ligatures w14:val="standardContextual"/>
        </w:rPr>
        <w:t>5</w:t>
      </w:r>
      <w:r w:rsidRPr="00AC5E5A">
        <w:rPr>
          <w:rFonts w:ascii="Times New Roman" w:eastAsia="Times New Roman" w:hAnsi="Times New Roman" w:cs="Times New Roman"/>
          <w:b/>
          <w:noProof w:val="0"/>
          <w:kern w:val="2"/>
          <w:sz w:val="24"/>
          <w:szCs w:val="24"/>
          <w:lang w:eastAsia="hr-HR"/>
          <w14:ligatures w14:val="standardContextual"/>
        </w:rPr>
        <w:t>/202</w:t>
      </w:r>
      <w:r w:rsidR="00091213">
        <w:rPr>
          <w:rFonts w:ascii="Times New Roman" w:eastAsia="Times New Roman" w:hAnsi="Times New Roman" w:cs="Times New Roman"/>
          <w:b/>
          <w:noProof w:val="0"/>
          <w:kern w:val="2"/>
          <w:sz w:val="24"/>
          <w:szCs w:val="24"/>
          <w:lang w:eastAsia="hr-HR"/>
          <w14:ligatures w14:val="standardContextual"/>
        </w:rPr>
        <w:t>6</w:t>
      </w:r>
      <w:r w:rsidRPr="00AC5E5A">
        <w:rPr>
          <w:rFonts w:ascii="Times New Roman" w:eastAsia="Times New Roman" w:hAnsi="Times New Roman" w:cs="Times New Roman"/>
          <w:b/>
          <w:noProof w:val="0"/>
          <w:kern w:val="2"/>
          <w:sz w:val="24"/>
          <w:szCs w:val="24"/>
          <w:lang w:eastAsia="hr-HR"/>
          <w14:ligatures w14:val="standardContextual"/>
        </w:rPr>
        <w:t xml:space="preserve">. godinu </w:t>
      </w:r>
    </w:p>
    <w:p w14:paraId="6F694B5F" w14:textId="77777777" w:rsidR="00AC5E5A" w:rsidRPr="00AC5E5A" w:rsidRDefault="00AC5E5A" w:rsidP="00AC5E5A">
      <w:pPr>
        <w:jc w:val="center"/>
        <w:rPr>
          <w:rFonts w:ascii="Times New Roman" w:eastAsia="Times New Roman" w:hAnsi="Times New Roman" w:cs="Times New Roman"/>
          <w:b/>
          <w:noProof w:val="0"/>
          <w:kern w:val="2"/>
          <w:sz w:val="24"/>
          <w:szCs w:val="24"/>
          <w:lang w:eastAsia="hr-HR"/>
          <w14:ligatures w14:val="standardContextual"/>
        </w:rPr>
      </w:pPr>
    </w:p>
    <w:p w14:paraId="357D66CF" w14:textId="77777777" w:rsidR="00AC5E5A" w:rsidRPr="00AC5E5A" w:rsidRDefault="00AC5E5A" w:rsidP="00AC5E5A">
      <w:pPr>
        <w:jc w:val="center"/>
        <w:rPr>
          <w:rFonts w:ascii="Times New Roman" w:eastAsia="Times New Roman" w:hAnsi="Times New Roman" w:cs="Times New Roman"/>
          <w:b/>
          <w:noProof w:val="0"/>
          <w:kern w:val="2"/>
          <w:sz w:val="24"/>
          <w:szCs w:val="24"/>
          <w:lang w:eastAsia="hr-HR"/>
          <w14:ligatures w14:val="standardContextual"/>
        </w:rPr>
      </w:pPr>
    </w:p>
    <w:p w14:paraId="26DDF13C" w14:textId="77777777" w:rsidR="00AC5E5A" w:rsidRPr="00AC5E5A" w:rsidRDefault="00AC5E5A" w:rsidP="00AC5E5A">
      <w:pPr>
        <w:jc w:val="center"/>
        <w:rPr>
          <w:rFonts w:ascii="Times New Roman" w:eastAsia="Times New Roman" w:hAnsi="Times New Roman" w:cs="Times New Roman"/>
          <w:b/>
          <w:noProof w:val="0"/>
          <w:kern w:val="2"/>
          <w:sz w:val="24"/>
          <w:szCs w:val="24"/>
          <w:lang w:eastAsia="hr-HR"/>
          <w14:ligatures w14:val="standardContextual"/>
        </w:rPr>
      </w:pPr>
      <w:r w:rsidRPr="00AC5E5A">
        <w:rPr>
          <w:rFonts w:ascii="Times New Roman" w:eastAsia="Times New Roman" w:hAnsi="Times New Roman" w:cs="Times New Roman"/>
          <w:b/>
          <w:noProof w:val="0"/>
          <w:kern w:val="2"/>
          <w:sz w:val="24"/>
          <w:szCs w:val="24"/>
          <w:lang w:eastAsia="hr-HR"/>
          <w14:ligatures w14:val="standardContextual"/>
        </w:rPr>
        <w:t>I.</w:t>
      </w:r>
    </w:p>
    <w:p w14:paraId="2B7C6310" w14:textId="36BCDB09" w:rsidR="00AC5E5A" w:rsidRPr="00AC5E5A" w:rsidRDefault="00AC5E5A" w:rsidP="00AC5E5A">
      <w:pPr>
        <w:ind w:firstLine="708"/>
        <w:jc w:val="both"/>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Utvrđuje se konačnost postupka dodjele stipendija studentima za akademsku godinu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/202</w:t>
      </w:r>
      <w:r w:rsidR="00091213">
        <w:rPr>
          <w:rFonts w:ascii="Times New Roman" w:eastAsia="Times New Roman" w:hAnsi="Times New Roman" w:cs="Times New Roman"/>
          <w:noProof w:val="0"/>
          <w:kern w:val="2"/>
          <w:sz w:val="24"/>
          <w:szCs w:val="24"/>
          <w:lang w:eastAsia="hr-HR"/>
          <w14:ligatures w14:val="standardContextual"/>
        </w:rPr>
        <w:t>6</w:t>
      </w:r>
      <w:r w:rsidRPr="00AC5E5A">
        <w:rPr>
          <w:rFonts w:ascii="Times New Roman" w:eastAsia="Times New Roman" w:hAnsi="Times New Roman" w:cs="Times New Roman"/>
          <w:noProof w:val="0"/>
          <w:kern w:val="2"/>
          <w:sz w:val="24"/>
          <w:szCs w:val="24"/>
          <w:lang w:eastAsia="hr-HR"/>
          <w14:ligatures w14:val="standardContextual"/>
        </w:rPr>
        <w:t xml:space="preserve">. godinu, te se iste dodjeljuju prema Listama kandidata utvrđenih od strane Povjerenstva za provedbu postupka za dodjelu stipendija studentima dana </w:t>
      </w:r>
      <w:r w:rsidR="00091213">
        <w:rPr>
          <w:rFonts w:ascii="Times New Roman" w:eastAsia="Times New Roman" w:hAnsi="Times New Roman" w:cs="Times New Roman"/>
          <w:noProof w:val="0"/>
          <w:kern w:val="2"/>
          <w:sz w:val="24"/>
          <w:szCs w:val="24"/>
          <w:lang w:eastAsia="hr-HR"/>
          <w14:ligatures w14:val="standardContextual"/>
        </w:rPr>
        <w:t>0</w:t>
      </w:r>
      <w:r w:rsidR="00AA249E">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prosinca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godine i to:</w:t>
      </w:r>
    </w:p>
    <w:p w14:paraId="5DF1359A" w14:textId="77777777" w:rsidR="00AC5E5A" w:rsidRPr="00AC5E5A" w:rsidRDefault="00AC5E5A" w:rsidP="00AC5E5A">
      <w:pPr>
        <w:ind w:firstLine="708"/>
        <w:jc w:val="both"/>
        <w:rPr>
          <w:rFonts w:ascii="Times New Roman" w:eastAsia="Times New Roman" w:hAnsi="Times New Roman" w:cs="Times New Roman"/>
          <w:b/>
          <w:noProof w:val="0"/>
          <w:kern w:val="2"/>
          <w:sz w:val="24"/>
          <w:szCs w:val="24"/>
          <w:lang w:eastAsia="hr-HR"/>
          <w14:ligatures w14:val="standardContextual"/>
        </w:rPr>
      </w:pPr>
    </w:p>
    <w:p w14:paraId="09A23827" w14:textId="584E54A0" w:rsidR="00AC5E5A" w:rsidRPr="00AC5E5A" w:rsidRDefault="00AC5E5A" w:rsidP="00AC5E5A">
      <w:pPr>
        <w:numPr>
          <w:ilvl w:val="0"/>
          <w:numId w:val="1"/>
        </w:numPr>
        <w:spacing w:after="160" w:line="259" w:lineRule="auto"/>
        <w:jc w:val="both"/>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Listi kandidata za dodjelu stipendija Općine Trnovec Bartolovečki u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/202</w:t>
      </w:r>
      <w:r w:rsidR="00091213">
        <w:rPr>
          <w:rFonts w:ascii="Times New Roman" w:eastAsia="Times New Roman" w:hAnsi="Times New Roman" w:cs="Times New Roman"/>
          <w:noProof w:val="0"/>
          <w:kern w:val="2"/>
          <w:sz w:val="24"/>
          <w:szCs w:val="24"/>
          <w:lang w:eastAsia="hr-HR"/>
          <w14:ligatures w14:val="standardContextual"/>
        </w:rPr>
        <w:t>6</w:t>
      </w:r>
      <w:r w:rsidRPr="00AC5E5A">
        <w:rPr>
          <w:rFonts w:ascii="Times New Roman" w:eastAsia="Times New Roman" w:hAnsi="Times New Roman" w:cs="Times New Roman"/>
          <w:noProof w:val="0"/>
          <w:kern w:val="2"/>
          <w:sz w:val="24"/>
          <w:szCs w:val="24"/>
          <w:lang w:eastAsia="hr-HR"/>
          <w14:ligatures w14:val="standardContextual"/>
        </w:rPr>
        <w:t>. godini studentima I. godine sveučilišnih (preddiplomskih i integriranih) i stručnih studija KLASA: 604-01/2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-01/0</w:t>
      </w:r>
      <w:r w:rsidR="00B0734C">
        <w:rPr>
          <w:rFonts w:ascii="Times New Roman" w:eastAsia="Times New Roman" w:hAnsi="Times New Roman" w:cs="Times New Roman"/>
          <w:noProof w:val="0"/>
          <w:kern w:val="2"/>
          <w:sz w:val="24"/>
          <w:szCs w:val="24"/>
          <w:lang w:eastAsia="hr-HR"/>
          <w14:ligatures w14:val="standardContextual"/>
        </w:rPr>
        <w:t>2</w:t>
      </w:r>
      <w:r w:rsidRPr="00AC5E5A">
        <w:rPr>
          <w:rFonts w:ascii="Times New Roman" w:eastAsia="Times New Roman" w:hAnsi="Times New Roman" w:cs="Times New Roman"/>
          <w:noProof w:val="0"/>
          <w:kern w:val="2"/>
          <w:sz w:val="24"/>
          <w:szCs w:val="24"/>
          <w:lang w:eastAsia="hr-HR"/>
          <w14:ligatures w14:val="standardContextual"/>
        </w:rPr>
        <w:t xml:space="preserve"> URBROJ:2186-29-04-2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-1</w:t>
      </w:r>
      <w:r w:rsidR="00091213">
        <w:rPr>
          <w:rFonts w:ascii="Times New Roman" w:eastAsia="Times New Roman" w:hAnsi="Times New Roman" w:cs="Times New Roman"/>
          <w:noProof w:val="0"/>
          <w:kern w:val="2"/>
          <w:sz w:val="24"/>
          <w:szCs w:val="24"/>
          <w:lang w:eastAsia="hr-HR"/>
          <w14:ligatures w14:val="standardContextual"/>
        </w:rPr>
        <w:t>27</w:t>
      </w:r>
      <w:r w:rsidRPr="00AC5E5A">
        <w:rPr>
          <w:rFonts w:ascii="Times New Roman" w:eastAsia="Times New Roman" w:hAnsi="Times New Roman" w:cs="Times New Roman"/>
          <w:noProof w:val="0"/>
          <w:kern w:val="2"/>
          <w:sz w:val="24"/>
          <w:szCs w:val="24"/>
          <w:lang w:eastAsia="hr-HR"/>
          <w14:ligatures w14:val="standardContextual"/>
        </w:rPr>
        <w:t xml:space="preserve"> od 0</w:t>
      </w:r>
      <w:r w:rsidR="00572D24">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prosinca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xml:space="preserve">. godine, od rednog broja </w:t>
      </w:r>
      <w:r w:rsidRPr="00AC5E5A">
        <w:rPr>
          <w:rFonts w:ascii="Times New Roman" w:eastAsia="Times New Roman" w:hAnsi="Times New Roman" w:cs="Times New Roman"/>
          <w:b/>
          <w:noProof w:val="0"/>
          <w:kern w:val="2"/>
          <w:sz w:val="24"/>
          <w:szCs w:val="24"/>
          <w:lang w:eastAsia="hr-HR"/>
          <w14:ligatures w14:val="standardContextual"/>
        </w:rPr>
        <w:t>1.</w:t>
      </w:r>
      <w:r w:rsidRPr="00AC5E5A">
        <w:rPr>
          <w:rFonts w:ascii="Times New Roman" w:eastAsia="Times New Roman" w:hAnsi="Times New Roman" w:cs="Times New Roman"/>
          <w:noProof w:val="0"/>
          <w:kern w:val="2"/>
          <w:sz w:val="24"/>
          <w:szCs w:val="24"/>
          <w:lang w:eastAsia="hr-HR"/>
          <w14:ligatures w14:val="standardContextual"/>
        </w:rPr>
        <w:t xml:space="preserve"> do </w:t>
      </w:r>
      <w:r w:rsidR="00091213">
        <w:rPr>
          <w:rFonts w:ascii="Times New Roman" w:eastAsia="Times New Roman" w:hAnsi="Times New Roman" w:cs="Times New Roman"/>
          <w:b/>
          <w:noProof w:val="0"/>
          <w:kern w:val="2"/>
          <w:sz w:val="24"/>
          <w:szCs w:val="24"/>
          <w:lang w:eastAsia="hr-HR"/>
          <w14:ligatures w14:val="standardContextual"/>
        </w:rPr>
        <w:t>10</w:t>
      </w:r>
      <w:r w:rsidRPr="00AC5E5A">
        <w:rPr>
          <w:rFonts w:ascii="Times New Roman" w:eastAsia="Times New Roman" w:hAnsi="Times New Roman" w:cs="Times New Roman"/>
          <w:b/>
          <w:noProof w:val="0"/>
          <w:kern w:val="2"/>
          <w:sz w:val="24"/>
          <w:szCs w:val="24"/>
          <w:lang w:eastAsia="hr-HR"/>
          <w14:ligatures w14:val="standardContextual"/>
        </w:rPr>
        <w:t>.</w:t>
      </w:r>
      <w:r w:rsidRPr="00AC5E5A">
        <w:rPr>
          <w:rFonts w:ascii="Times New Roman" w:eastAsia="Times New Roman" w:hAnsi="Times New Roman" w:cs="Times New Roman"/>
          <w:noProof w:val="0"/>
          <w:kern w:val="2"/>
          <w:sz w:val="24"/>
          <w:szCs w:val="24"/>
          <w:lang w:eastAsia="hr-HR"/>
          <w14:ligatures w14:val="standardContextual"/>
        </w:rPr>
        <w:t xml:space="preserve">, uključujući i redni broj </w:t>
      </w:r>
      <w:r w:rsidR="00091213" w:rsidRPr="00091213">
        <w:rPr>
          <w:rFonts w:ascii="Times New Roman" w:eastAsia="Times New Roman" w:hAnsi="Times New Roman" w:cs="Times New Roman"/>
          <w:b/>
          <w:bCs/>
          <w:noProof w:val="0"/>
          <w:kern w:val="2"/>
          <w:sz w:val="24"/>
          <w:szCs w:val="24"/>
          <w:lang w:eastAsia="hr-HR"/>
          <w14:ligatures w14:val="standardContextual"/>
        </w:rPr>
        <w:t>10</w:t>
      </w:r>
      <w:r w:rsidRPr="00AC5E5A">
        <w:rPr>
          <w:rFonts w:ascii="Times New Roman" w:eastAsia="Times New Roman" w:hAnsi="Times New Roman" w:cs="Times New Roman"/>
          <w:b/>
          <w:noProof w:val="0"/>
          <w:kern w:val="2"/>
          <w:sz w:val="24"/>
          <w:szCs w:val="24"/>
          <w:lang w:eastAsia="hr-HR"/>
          <w14:ligatures w14:val="standardContextual"/>
        </w:rPr>
        <w:t>.</w:t>
      </w:r>
    </w:p>
    <w:p w14:paraId="2F50F687" w14:textId="77777777" w:rsidR="00AC5E5A" w:rsidRPr="00AC5E5A" w:rsidRDefault="00AC5E5A" w:rsidP="00AC5E5A">
      <w:pPr>
        <w:jc w:val="both"/>
        <w:rPr>
          <w:rFonts w:ascii="Times New Roman" w:eastAsia="Times New Roman" w:hAnsi="Times New Roman" w:cs="Times New Roman"/>
          <w:noProof w:val="0"/>
          <w:kern w:val="2"/>
          <w:sz w:val="24"/>
          <w:szCs w:val="24"/>
          <w:lang w:eastAsia="hr-HR"/>
          <w14:ligatures w14:val="standardContextual"/>
        </w:rPr>
      </w:pPr>
    </w:p>
    <w:p w14:paraId="500E6206" w14:textId="627AE747" w:rsidR="00AC5E5A" w:rsidRPr="00AC5E5A" w:rsidRDefault="00AC5E5A" w:rsidP="00AC5E5A">
      <w:pPr>
        <w:numPr>
          <w:ilvl w:val="0"/>
          <w:numId w:val="2"/>
        </w:numPr>
        <w:spacing w:after="160" w:line="259" w:lineRule="auto"/>
        <w:jc w:val="both"/>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Listi kandidata za dodjelu stipendija Općine Trnovec Bartolovečki u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/202</w:t>
      </w:r>
      <w:r w:rsidR="00091213">
        <w:rPr>
          <w:rFonts w:ascii="Times New Roman" w:eastAsia="Times New Roman" w:hAnsi="Times New Roman" w:cs="Times New Roman"/>
          <w:noProof w:val="0"/>
          <w:kern w:val="2"/>
          <w:sz w:val="24"/>
          <w:szCs w:val="24"/>
          <w:lang w:eastAsia="hr-HR"/>
          <w14:ligatures w14:val="standardContextual"/>
        </w:rPr>
        <w:t>6</w:t>
      </w:r>
      <w:r w:rsidRPr="00AC5E5A">
        <w:rPr>
          <w:rFonts w:ascii="Times New Roman" w:eastAsia="Times New Roman" w:hAnsi="Times New Roman" w:cs="Times New Roman"/>
          <w:noProof w:val="0"/>
          <w:kern w:val="2"/>
          <w:sz w:val="24"/>
          <w:szCs w:val="24"/>
          <w:lang w:eastAsia="hr-HR"/>
          <w14:ligatures w14:val="standardContextual"/>
        </w:rPr>
        <w:t>. godini studentima II., III., IV. i viših godina sveučilišnih (preddiplomskih i integriranih) i stručnih studija KLASA: 604-01/2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-01/0</w:t>
      </w:r>
      <w:r w:rsidR="00B0734C">
        <w:rPr>
          <w:rFonts w:ascii="Times New Roman" w:eastAsia="Times New Roman" w:hAnsi="Times New Roman" w:cs="Times New Roman"/>
          <w:noProof w:val="0"/>
          <w:kern w:val="2"/>
          <w:sz w:val="24"/>
          <w:szCs w:val="24"/>
          <w:lang w:eastAsia="hr-HR"/>
          <w14:ligatures w14:val="standardContextual"/>
        </w:rPr>
        <w:t>2</w:t>
      </w:r>
      <w:r w:rsidRPr="00AC5E5A">
        <w:rPr>
          <w:rFonts w:ascii="Times New Roman" w:eastAsia="Times New Roman" w:hAnsi="Times New Roman" w:cs="Times New Roman"/>
          <w:noProof w:val="0"/>
          <w:kern w:val="2"/>
          <w:sz w:val="24"/>
          <w:szCs w:val="24"/>
          <w:lang w:eastAsia="hr-HR"/>
          <w14:ligatures w14:val="standardContextual"/>
        </w:rPr>
        <w:t xml:space="preserve"> URBROJ:2186-29-0</w:t>
      </w:r>
      <w:r w:rsidR="00091213">
        <w:rPr>
          <w:rFonts w:ascii="Times New Roman" w:eastAsia="Times New Roman" w:hAnsi="Times New Roman" w:cs="Times New Roman"/>
          <w:noProof w:val="0"/>
          <w:kern w:val="2"/>
          <w:sz w:val="24"/>
          <w:szCs w:val="24"/>
          <w:lang w:eastAsia="hr-HR"/>
          <w14:ligatures w14:val="standardContextual"/>
        </w:rPr>
        <w:t>4</w:t>
      </w:r>
      <w:r w:rsidRPr="00AC5E5A">
        <w:rPr>
          <w:rFonts w:ascii="Times New Roman" w:eastAsia="Times New Roman" w:hAnsi="Times New Roman" w:cs="Times New Roman"/>
          <w:noProof w:val="0"/>
          <w:kern w:val="2"/>
          <w:sz w:val="24"/>
          <w:szCs w:val="24"/>
          <w:lang w:eastAsia="hr-HR"/>
          <w14:ligatures w14:val="standardContextual"/>
        </w:rPr>
        <w:t>-2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-1</w:t>
      </w:r>
      <w:r>
        <w:rPr>
          <w:rFonts w:ascii="Times New Roman" w:eastAsia="Times New Roman" w:hAnsi="Times New Roman" w:cs="Times New Roman"/>
          <w:noProof w:val="0"/>
          <w:kern w:val="2"/>
          <w:sz w:val="24"/>
          <w:szCs w:val="24"/>
          <w:lang w:eastAsia="hr-HR"/>
          <w14:ligatures w14:val="standardContextual"/>
        </w:rPr>
        <w:t>2</w:t>
      </w:r>
      <w:r w:rsidR="00091213">
        <w:rPr>
          <w:rFonts w:ascii="Times New Roman" w:eastAsia="Times New Roman" w:hAnsi="Times New Roman" w:cs="Times New Roman"/>
          <w:noProof w:val="0"/>
          <w:kern w:val="2"/>
          <w:sz w:val="24"/>
          <w:szCs w:val="24"/>
          <w:lang w:eastAsia="hr-HR"/>
          <w14:ligatures w14:val="standardContextual"/>
        </w:rPr>
        <w:t>8</w:t>
      </w:r>
      <w:r w:rsidRPr="00AC5E5A">
        <w:rPr>
          <w:rFonts w:ascii="Times New Roman" w:eastAsia="Times New Roman" w:hAnsi="Times New Roman" w:cs="Times New Roman"/>
          <w:noProof w:val="0"/>
          <w:kern w:val="2"/>
          <w:sz w:val="24"/>
          <w:szCs w:val="24"/>
          <w:lang w:eastAsia="hr-HR"/>
          <w14:ligatures w14:val="standardContextual"/>
        </w:rPr>
        <w:t xml:space="preserve"> od 0</w:t>
      </w:r>
      <w:r w:rsidR="00572D24">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prosinca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xml:space="preserve">. godine, od rednog broja </w:t>
      </w:r>
      <w:r w:rsidRPr="00AC5E5A">
        <w:rPr>
          <w:rFonts w:ascii="Times New Roman" w:eastAsia="Times New Roman" w:hAnsi="Times New Roman" w:cs="Times New Roman"/>
          <w:b/>
          <w:noProof w:val="0"/>
          <w:kern w:val="2"/>
          <w:sz w:val="24"/>
          <w:szCs w:val="24"/>
          <w:lang w:eastAsia="hr-HR"/>
          <w14:ligatures w14:val="standardContextual"/>
        </w:rPr>
        <w:t>1.</w:t>
      </w:r>
      <w:r w:rsidRPr="00AC5E5A">
        <w:rPr>
          <w:rFonts w:ascii="Times New Roman" w:eastAsia="Times New Roman" w:hAnsi="Times New Roman" w:cs="Times New Roman"/>
          <w:noProof w:val="0"/>
          <w:kern w:val="2"/>
          <w:sz w:val="24"/>
          <w:szCs w:val="24"/>
          <w:lang w:eastAsia="hr-HR"/>
          <w14:ligatures w14:val="standardContextual"/>
        </w:rPr>
        <w:t xml:space="preserve"> do </w:t>
      </w:r>
      <w:r w:rsidR="00091213">
        <w:rPr>
          <w:rFonts w:ascii="Times New Roman" w:eastAsia="Times New Roman" w:hAnsi="Times New Roman" w:cs="Times New Roman"/>
          <w:b/>
          <w:bCs/>
          <w:noProof w:val="0"/>
          <w:kern w:val="2"/>
          <w:sz w:val="24"/>
          <w:szCs w:val="24"/>
          <w:lang w:eastAsia="hr-HR"/>
          <w14:ligatures w14:val="standardContextual"/>
        </w:rPr>
        <w:t>40</w:t>
      </w:r>
      <w:r w:rsidRPr="00AC5E5A">
        <w:rPr>
          <w:rFonts w:ascii="Times New Roman" w:eastAsia="Times New Roman" w:hAnsi="Times New Roman" w:cs="Times New Roman"/>
          <w:noProof w:val="0"/>
          <w:kern w:val="2"/>
          <w:sz w:val="24"/>
          <w:szCs w:val="24"/>
          <w:lang w:eastAsia="hr-HR"/>
          <w14:ligatures w14:val="standardContextual"/>
        </w:rPr>
        <w:t xml:space="preserve">., uključujući i redni broj </w:t>
      </w:r>
      <w:r w:rsidR="00091213">
        <w:rPr>
          <w:rFonts w:ascii="Times New Roman" w:eastAsia="Times New Roman" w:hAnsi="Times New Roman" w:cs="Times New Roman"/>
          <w:b/>
          <w:noProof w:val="0"/>
          <w:kern w:val="2"/>
          <w:sz w:val="24"/>
          <w:szCs w:val="24"/>
          <w:lang w:eastAsia="hr-HR"/>
          <w14:ligatures w14:val="standardContextual"/>
        </w:rPr>
        <w:t>40</w:t>
      </w:r>
      <w:r w:rsidRPr="00AC5E5A">
        <w:rPr>
          <w:rFonts w:ascii="Times New Roman" w:eastAsia="Times New Roman" w:hAnsi="Times New Roman" w:cs="Times New Roman"/>
          <w:noProof w:val="0"/>
          <w:kern w:val="2"/>
          <w:sz w:val="24"/>
          <w:szCs w:val="24"/>
          <w:lang w:eastAsia="hr-HR"/>
          <w14:ligatures w14:val="standardContextual"/>
        </w:rPr>
        <w:t>.</w:t>
      </w:r>
    </w:p>
    <w:p w14:paraId="12698C65" w14:textId="113033A4" w:rsidR="00AC5E5A" w:rsidRPr="000E0DCF" w:rsidRDefault="00AC5E5A" w:rsidP="000E0DCF">
      <w:pPr>
        <w:tabs>
          <w:tab w:val="left" w:pos="720"/>
        </w:tabs>
        <w:ind w:left="720" w:hanging="720"/>
        <w:jc w:val="center"/>
        <w:rPr>
          <w:rFonts w:ascii="Times New Roman" w:eastAsia="Times New Roman" w:hAnsi="Times New Roman" w:cs="Times New Roman"/>
          <w:b/>
          <w:noProof w:val="0"/>
          <w:kern w:val="2"/>
          <w:sz w:val="24"/>
          <w:szCs w:val="24"/>
          <w:lang w:eastAsia="hr-HR"/>
          <w14:ligatures w14:val="standardContextual"/>
        </w:rPr>
      </w:pPr>
      <w:r w:rsidRPr="00AC5E5A">
        <w:rPr>
          <w:rFonts w:ascii="Times New Roman" w:eastAsia="Times New Roman" w:hAnsi="Times New Roman" w:cs="Times New Roman"/>
          <w:b/>
          <w:noProof w:val="0"/>
          <w:kern w:val="2"/>
          <w:sz w:val="24"/>
          <w:szCs w:val="24"/>
          <w:lang w:eastAsia="hr-HR"/>
          <w14:ligatures w14:val="standardContextual"/>
        </w:rPr>
        <w:t>II.</w:t>
      </w:r>
    </w:p>
    <w:p w14:paraId="763BBD2E" w14:textId="4155F8E5" w:rsidR="00AC5E5A" w:rsidRPr="00AC5E5A" w:rsidRDefault="00AC5E5A" w:rsidP="00AC5E5A">
      <w:pPr>
        <w:ind w:firstLine="720"/>
        <w:jc w:val="both"/>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 xml:space="preserve">Odobrava se isplata stipendija studentima prema utvrđenim Listama kandidata iz točke I.  ove Odluke, a iz planiranih i osiguranih sredstava s namjenom – stipendije učenicima i studentima  u Proračunu Općine Trnovec Bartolovečki za </w:t>
      </w:r>
      <w:r w:rsidRPr="00C351FE">
        <w:rPr>
          <w:rFonts w:ascii="Times New Roman" w:eastAsia="Times New Roman" w:hAnsi="Times New Roman" w:cs="Times New Roman"/>
          <w:noProof w:val="0"/>
          <w:kern w:val="2"/>
          <w:sz w:val="24"/>
          <w:szCs w:val="24"/>
          <w:lang w:eastAsia="hr-HR"/>
          <w14:ligatures w14:val="standardContextual"/>
        </w:rPr>
        <w:t>202</w:t>
      </w:r>
      <w:r w:rsidR="00091213" w:rsidRPr="00C351FE">
        <w:rPr>
          <w:rFonts w:ascii="Times New Roman" w:eastAsia="Times New Roman" w:hAnsi="Times New Roman" w:cs="Times New Roman"/>
          <w:noProof w:val="0"/>
          <w:kern w:val="2"/>
          <w:sz w:val="24"/>
          <w:szCs w:val="24"/>
          <w:lang w:eastAsia="hr-HR"/>
          <w14:ligatures w14:val="standardContextual"/>
        </w:rPr>
        <w:t>5</w:t>
      </w:r>
      <w:r w:rsidRPr="00C351FE">
        <w:rPr>
          <w:rFonts w:ascii="Times New Roman" w:eastAsia="Times New Roman" w:hAnsi="Times New Roman" w:cs="Times New Roman"/>
          <w:noProof w:val="0"/>
          <w:kern w:val="2"/>
          <w:sz w:val="24"/>
          <w:szCs w:val="24"/>
          <w:lang w:eastAsia="hr-HR"/>
          <w14:ligatures w14:val="standardContextual"/>
        </w:rPr>
        <w:t>. godinu („Službeni vjesnik Varaždinske županije“ broj 1</w:t>
      </w:r>
      <w:r w:rsidR="00091213" w:rsidRPr="00C351FE">
        <w:rPr>
          <w:rFonts w:ascii="Times New Roman" w:eastAsia="Times New Roman" w:hAnsi="Times New Roman" w:cs="Times New Roman"/>
          <w:noProof w:val="0"/>
          <w:kern w:val="2"/>
          <w:sz w:val="24"/>
          <w:szCs w:val="24"/>
          <w:lang w:eastAsia="hr-HR"/>
          <w14:ligatures w14:val="standardContextual"/>
        </w:rPr>
        <w:t>2</w:t>
      </w:r>
      <w:r w:rsidRPr="00C351FE">
        <w:rPr>
          <w:rFonts w:ascii="Times New Roman" w:eastAsia="Times New Roman" w:hAnsi="Times New Roman" w:cs="Times New Roman"/>
          <w:noProof w:val="0"/>
          <w:kern w:val="2"/>
          <w:sz w:val="24"/>
          <w:szCs w:val="24"/>
          <w:lang w:eastAsia="hr-HR"/>
          <w14:ligatures w14:val="standardContextual"/>
        </w:rPr>
        <w:t>1/202</w:t>
      </w:r>
      <w:r w:rsidR="00091213" w:rsidRPr="00C351FE">
        <w:rPr>
          <w:rFonts w:ascii="Times New Roman" w:eastAsia="Times New Roman" w:hAnsi="Times New Roman" w:cs="Times New Roman"/>
          <w:noProof w:val="0"/>
          <w:kern w:val="2"/>
          <w:sz w:val="24"/>
          <w:szCs w:val="24"/>
          <w:lang w:eastAsia="hr-HR"/>
          <w14:ligatures w14:val="standardContextual"/>
        </w:rPr>
        <w:t>4</w:t>
      </w:r>
      <w:r w:rsidRPr="00C351FE">
        <w:rPr>
          <w:rFonts w:ascii="Times New Roman" w:eastAsia="Times New Roman" w:hAnsi="Times New Roman" w:cs="Times New Roman"/>
          <w:noProof w:val="0"/>
          <w:kern w:val="2"/>
          <w:sz w:val="24"/>
          <w:szCs w:val="24"/>
          <w:lang w:eastAsia="hr-HR"/>
          <w14:ligatures w14:val="standardContextual"/>
        </w:rPr>
        <w:t xml:space="preserve">) u ukupnom iznosu od </w:t>
      </w:r>
      <w:r w:rsidRPr="00C351FE">
        <w:rPr>
          <w:rFonts w:ascii="Times New Roman" w:eastAsia="Times New Roman" w:hAnsi="Times New Roman" w:cs="Times New Roman"/>
          <w:b/>
          <w:noProof w:val="0"/>
          <w:kern w:val="2"/>
          <w:sz w:val="24"/>
          <w:szCs w:val="24"/>
          <w:lang w:eastAsia="hr-HR"/>
          <w14:ligatures w14:val="standardContextual"/>
        </w:rPr>
        <w:t>13.</w:t>
      </w:r>
      <w:r w:rsidR="00270250" w:rsidRPr="00C351FE">
        <w:rPr>
          <w:rFonts w:ascii="Times New Roman" w:eastAsia="Times New Roman" w:hAnsi="Times New Roman" w:cs="Times New Roman"/>
          <w:b/>
          <w:noProof w:val="0"/>
          <w:kern w:val="2"/>
          <w:sz w:val="24"/>
          <w:szCs w:val="24"/>
          <w:lang w:eastAsia="hr-HR"/>
          <w14:ligatures w14:val="standardContextual"/>
        </w:rPr>
        <w:t>830</w:t>
      </w:r>
      <w:r w:rsidRPr="00C351FE">
        <w:rPr>
          <w:rFonts w:ascii="Times New Roman" w:eastAsia="Times New Roman" w:hAnsi="Times New Roman" w:cs="Times New Roman"/>
          <w:b/>
          <w:noProof w:val="0"/>
          <w:kern w:val="2"/>
          <w:sz w:val="24"/>
          <w:szCs w:val="24"/>
          <w:lang w:eastAsia="hr-HR"/>
          <w14:ligatures w14:val="standardContextual"/>
        </w:rPr>
        <w:t xml:space="preserve">,00 € </w:t>
      </w:r>
      <w:r w:rsidRPr="00C351FE">
        <w:rPr>
          <w:rFonts w:ascii="Times New Roman" w:eastAsia="Times New Roman" w:hAnsi="Times New Roman" w:cs="Times New Roman"/>
          <w:noProof w:val="0"/>
          <w:kern w:val="2"/>
          <w:sz w:val="24"/>
          <w:szCs w:val="24"/>
          <w:lang w:eastAsia="hr-HR"/>
          <w14:ligatures w14:val="standardContextual"/>
        </w:rPr>
        <w:t>za vremensko razdoblje od 01. listopada do 31. prosinca 202</w:t>
      </w:r>
      <w:r w:rsidR="00091213" w:rsidRPr="00C351FE">
        <w:rPr>
          <w:rFonts w:ascii="Times New Roman" w:eastAsia="Times New Roman" w:hAnsi="Times New Roman" w:cs="Times New Roman"/>
          <w:noProof w:val="0"/>
          <w:kern w:val="2"/>
          <w:sz w:val="24"/>
          <w:szCs w:val="24"/>
          <w:lang w:eastAsia="hr-HR"/>
          <w14:ligatures w14:val="standardContextual"/>
        </w:rPr>
        <w:t>5</w:t>
      </w:r>
      <w:r w:rsidRPr="00C351FE">
        <w:rPr>
          <w:rFonts w:ascii="Times New Roman" w:eastAsia="Times New Roman" w:hAnsi="Times New Roman" w:cs="Times New Roman"/>
          <w:noProof w:val="0"/>
          <w:kern w:val="2"/>
          <w:sz w:val="24"/>
          <w:szCs w:val="24"/>
          <w:lang w:eastAsia="hr-HR"/>
          <w14:ligatures w14:val="standardContextual"/>
        </w:rPr>
        <w:t xml:space="preserve">. godine, a u ukupnom iznosu od </w:t>
      </w:r>
      <w:r w:rsidR="00270250" w:rsidRPr="00C351FE">
        <w:rPr>
          <w:rFonts w:ascii="Times New Roman" w:eastAsia="Times New Roman" w:hAnsi="Times New Roman" w:cs="Times New Roman"/>
          <w:b/>
          <w:noProof w:val="0"/>
          <w:kern w:val="2"/>
          <w:sz w:val="24"/>
          <w:szCs w:val="24"/>
          <w:lang w:eastAsia="hr-HR"/>
          <w14:ligatures w14:val="standardContextual"/>
        </w:rPr>
        <w:t>32.270,00</w:t>
      </w:r>
      <w:r w:rsidRPr="00C351FE">
        <w:rPr>
          <w:rFonts w:ascii="Times New Roman" w:eastAsia="Times New Roman" w:hAnsi="Times New Roman" w:cs="Times New Roman"/>
          <w:b/>
          <w:noProof w:val="0"/>
          <w:kern w:val="2"/>
          <w:sz w:val="24"/>
          <w:szCs w:val="24"/>
          <w:lang w:eastAsia="hr-HR"/>
          <w14:ligatures w14:val="standardContextual"/>
        </w:rPr>
        <w:t xml:space="preserve"> € </w:t>
      </w:r>
      <w:r w:rsidRPr="00C351FE">
        <w:rPr>
          <w:rFonts w:ascii="Times New Roman" w:eastAsia="Times New Roman" w:hAnsi="Times New Roman" w:cs="Times New Roman"/>
          <w:noProof w:val="0"/>
          <w:kern w:val="2"/>
          <w:sz w:val="24"/>
          <w:szCs w:val="24"/>
          <w:lang w:eastAsia="hr-HR"/>
          <w14:ligatures w14:val="standardContextual"/>
        </w:rPr>
        <w:t>za vremensko razdoblje  od 01. siječnja do 31. srpnja 202</w:t>
      </w:r>
      <w:r w:rsidR="00091213" w:rsidRPr="00C351FE">
        <w:rPr>
          <w:rFonts w:ascii="Times New Roman" w:eastAsia="Times New Roman" w:hAnsi="Times New Roman" w:cs="Times New Roman"/>
          <w:noProof w:val="0"/>
          <w:kern w:val="2"/>
          <w:sz w:val="24"/>
          <w:szCs w:val="24"/>
          <w:lang w:eastAsia="hr-HR"/>
          <w14:ligatures w14:val="standardContextual"/>
        </w:rPr>
        <w:t>6</w:t>
      </w:r>
      <w:r w:rsidRPr="00C351FE">
        <w:rPr>
          <w:rFonts w:ascii="Times New Roman" w:eastAsia="Times New Roman" w:hAnsi="Times New Roman" w:cs="Times New Roman"/>
          <w:noProof w:val="0"/>
          <w:kern w:val="2"/>
          <w:sz w:val="24"/>
          <w:szCs w:val="24"/>
          <w:lang w:eastAsia="hr-HR"/>
          <w14:ligatures w14:val="standardContextual"/>
        </w:rPr>
        <w:t>. godine iz Proračuna Općine Trnovec Bartolovečki za 202</w:t>
      </w:r>
      <w:r w:rsidR="00091213" w:rsidRPr="00C351FE">
        <w:rPr>
          <w:rFonts w:ascii="Times New Roman" w:eastAsia="Times New Roman" w:hAnsi="Times New Roman" w:cs="Times New Roman"/>
          <w:noProof w:val="0"/>
          <w:kern w:val="2"/>
          <w:sz w:val="24"/>
          <w:szCs w:val="24"/>
          <w:lang w:eastAsia="hr-HR"/>
          <w14:ligatures w14:val="standardContextual"/>
        </w:rPr>
        <w:t>6</w:t>
      </w:r>
      <w:r w:rsidRPr="00C351FE">
        <w:rPr>
          <w:rFonts w:ascii="Times New Roman" w:eastAsia="Times New Roman" w:hAnsi="Times New Roman" w:cs="Times New Roman"/>
          <w:noProof w:val="0"/>
          <w:kern w:val="2"/>
          <w:sz w:val="24"/>
          <w:szCs w:val="24"/>
          <w:lang w:eastAsia="hr-HR"/>
          <w14:ligatures w14:val="standardContextual"/>
        </w:rPr>
        <w:t xml:space="preserve">. godinu prema članku 4. stavku 1. Odluke o stipendiranju učenika i studenata, a na osnovu Programa javnih potreba u djelatnosti srednjoškolskog i visokoškolskog </w:t>
      </w:r>
      <w:r w:rsidRPr="00AC5E5A">
        <w:rPr>
          <w:rFonts w:ascii="Times New Roman" w:eastAsia="Times New Roman" w:hAnsi="Times New Roman" w:cs="Times New Roman"/>
          <w:noProof w:val="0"/>
          <w:kern w:val="2"/>
          <w:sz w:val="24"/>
          <w:szCs w:val="24"/>
          <w:lang w:eastAsia="hr-HR"/>
          <w14:ligatures w14:val="standardContextual"/>
        </w:rPr>
        <w:t>obrazovanja Općine Trnovec Bartolovečki u 202</w:t>
      </w:r>
      <w:r w:rsidR="00091213">
        <w:rPr>
          <w:rFonts w:ascii="Times New Roman" w:eastAsia="Times New Roman" w:hAnsi="Times New Roman" w:cs="Times New Roman"/>
          <w:noProof w:val="0"/>
          <w:kern w:val="2"/>
          <w:sz w:val="24"/>
          <w:szCs w:val="24"/>
          <w:lang w:eastAsia="hr-HR"/>
          <w14:ligatures w14:val="standardContextual"/>
        </w:rPr>
        <w:t>5</w:t>
      </w:r>
      <w:r w:rsidRPr="00AC5E5A">
        <w:rPr>
          <w:rFonts w:ascii="Times New Roman" w:eastAsia="Times New Roman" w:hAnsi="Times New Roman" w:cs="Times New Roman"/>
          <w:noProof w:val="0"/>
          <w:kern w:val="2"/>
          <w:sz w:val="24"/>
          <w:szCs w:val="24"/>
          <w:lang w:eastAsia="hr-HR"/>
          <w14:ligatures w14:val="standardContextual"/>
        </w:rPr>
        <w:t>. godini Općinskog vijeća Općine Trnovec Bartolovečki.</w:t>
      </w:r>
    </w:p>
    <w:p w14:paraId="6CD57A48" w14:textId="77777777" w:rsidR="00AC5E5A" w:rsidRDefault="00AC5E5A" w:rsidP="000E0DCF">
      <w:pPr>
        <w:jc w:val="both"/>
        <w:rPr>
          <w:rFonts w:ascii="Times New Roman" w:eastAsia="Times New Roman" w:hAnsi="Times New Roman" w:cs="Times New Roman"/>
          <w:noProof w:val="0"/>
          <w:kern w:val="2"/>
          <w:sz w:val="24"/>
          <w:szCs w:val="24"/>
          <w:lang w:eastAsia="hr-HR"/>
          <w14:ligatures w14:val="standardContextual"/>
        </w:rPr>
      </w:pPr>
    </w:p>
    <w:p w14:paraId="35593145" w14:textId="15431E84" w:rsidR="000E0DCF" w:rsidRDefault="000E0DCF" w:rsidP="000E0DCF">
      <w:pPr>
        <w:jc w:val="center"/>
        <w:rPr>
          <w:rFonts w:ascii="Times New Roman" w:eastAsia="Times New Roman" w:hAnsi="Times New Roman" w:cs="Times New Roman"/>
          <w:b/>
          <w:bCs/>
          <w:noProof w:val="0"/>
          <w:kern w:val="2"/>
          <w:sz w:val="24"/>
          <w:szCs w:val="24"/>
          <w:lang w:eastAsia="hr-HR"/>
          <w14:ligatures w14:val="standardContextual"/>
        </w:rPr>
      </w:pPr>
      <w:r w:rsidRPr="000E0DCF">
        <w:rPr>
          <w:rFonts w:ascii="Times New Roman" w:eastAsia="Times New Roman" w:hAnsi="Times New Roman" w:cs="Times New Roman"/>
          <w:b/>
          <w:bCs/>
          <w:noProof w:val="0"/>
          <w:kern w:val="2"/>
          <w:sz w:val="24"/>
          <w:szCs w:val="24"/>
          <w:lang w:eastAsia="hr-HR"/>
          <w14:ligatures w14:val="standardContextual"/>
        </w:rPr>
        <w:t>III.</w:t>
      </w:r>
    </w:p>
    <w:p w14:paraId="1DCC82D6" w14:textId="04971E22" w:rsidR="000E0DCF" w:rsidRDefault="000E0DCF" w:rsidP="000E0DCF">
      <w:pPr>
        <w:jc w:val="both"/>
        <w:rPr>
          <w:rFonts w:ascii="Times New Roman" w:eastAsia="Times New Roman" w:hAnsi="Times New Roman" w:cs="Times New Roman"/>
          <w:noProof w:val="0"/>
          <w:kern w:val="2"/>
          <w:sz w:val="24"/>
          <w:szCs w:val="24"/>
          <w:lang w:eastAsia="hr-HR"/>
          <w14:ligatures w14:val="standardContextual"/>
        </w:rPr>
      </w:pPr>
      <w:r>
        <w:rPr>
          <w:rFonts w:ascii="Times New Roman" w:eastAsia="Times New Roman" w:hAnsi="Times New Roman" w:cs="Times New Roman"/>
          <w:b/>
          <w:bCs/>
          <w:noProof w:val="0"/>
          <w:kern w:val="2"/>
          <w:sz w:val="24"/>
          <w:szCs w:val="24"/>
          <w:lang w:eastAsia="hr-HR"/>
          <w14:ligatures w14:val="standardContextual"/>
        </w:rPr>
        <w:t xml:space="preserve">            </w:t>
      </w:r>
      <w:r w:rsidRPr="000E0DCF">
        <w:rPr>
          <w:rFonts w:ascii="Times New Roman" w:eastAsia="Times New Roman" w:hAnsi="Times New Roman" w:cs="Times New Roman"/>
          <w:noProof w:val="0"/>
          <w:kern w:val="2"/>
          <w:sz w:val="24"/>
          <w:szCs w:val="24"/>
          <w:lang w:eastAsia="hr-HR"/>
          <w14:ligatures w14:val="standardContextual"/>
        </w:rPr>
        <w:t xml:space="preserve">U slučaju </w:t>
      </w:r>
      <w:r>
        <w:rPr>
          <w:rFonts w:ascii="Times New Roman" w:eastAsia="Times New Roman" w:hAnsi="Times New Roman" w:cs="Times New Roman"/>
          <w:noProof w:val="0"/>
          <w:kern w:val="2"/>
          <w:sz w:val="24"/>
          <w:szCs w:val="24"/>
          <w:lang w:eastAsia="hr-HR"/>
          <w14:ligatures w14:val="standardContextual"/>
        </w:rPr>
        <w:t>da student koji je ostvario pravo na stipendiju prema Listi kandidata iz točke I. ove Odluke odustane od potpisa Ugovora ili se izjavom odriče od prava na stipendiju do 31. prosinca 2025. godine, pravo na stipendiju ostvaruje slijedeći kandidat sa Liste kandidata.</w:t>
      </w:r>
    </w:p>
    <w:p w14:paraId="03B4C462" w14:textId="77777777" w:rsidR="000E0DCF" w:rsidRDefault="000E0DCF" w:rsidP="000E0DCF">
      <w:pPr>
        <w:jc w:val="both"/>
        <w:rPr>
          <w:rFonts w:ascii="Times New Roman" w:eastAsia="Times New Roman" w:hAnsi="Times New Roman" w:cs="Times New Roman"/>
          <w:noProof w:val="0"/>
          <w:kern w:val="2"/>
          <w:sz w:val="24"/>
          <w:szCs w:val="24"/>
          <w:lang w:eastAsia="hr-HR"/>
          <w14:ligatures w14:val="standardContextual"/>
        </w:rPr>
      </w:pPr>
    </w:p>
    <w:p w14:paraId="1FE07A39" w14:textId="77777777" w:rsidR="000E0DCF" w:rsidRDefault="000E0DCF" w:rsidP="000E0DCF">
      <w:pPr>
        <w:jc w:val="both"/>
        <w:rPr>
          <w:rFonts w:ascii="Times New Roman" w:eastAsia="Times New Roman" w:hAnsi="Times New Roman" w:cs="Times New Roman"/>
          <w:noProof w:val="0"/>
          <w:kern w:val="2"/>
          <w:sz w:val="24"/>
          <w:szCs w:val="24"/>
          <w:lang w:eastAsia="hr-HR"/>
          <w14:ligatures w14:val="standardContextual"/>
        </w:rPr>
      </w:pPr>
    </w:p>
    <w:p w14:paraId="6C51A49C" w14:textId="48DEA158" w:rsidR="000E0DCF" w:rsidRDefault="000E0DCF" w:rsidP="000E0DCF">
      <w:pPr>
        <w:jc w:val="both"/>
        <w:rPr>
          <w:rFonts w:ascii="Times New Roman" w:eastAsia="Times New Roman" w:hAnsi="Times New Roman" w:cs="Times New Roman"/>
          <w:noProof w:val="0"/>
          <w:kern w:val="2"/>
          <w:sz w:val="24"/>
          <w:szCs w:val="24"/>
          <w:lang w:eastAsia="hr-HR"/>
          <w14:ligatures w14:val="standardContextual"/>
        </w:rPr>
      </w:pPr>
      <w:r>
        <w:rPr>
          <w:rFonts w:ascii="Times New Roman" w:eastAsia="Times New Roman" w:hAnsi="Times New Roman" w:cs="Times New Roman"/>
          <w:noProof w:val="0"/>
          <w:kern w:val="2"/>
          <w:sz w:val="24"/>
          <w:szCs w:val="24"/>
          <w:lang w:eastAsia="hr-HR"/>
          <w14:ligatures w14:val="standardContextual"/>
        </w:rPr>
        <w:t xml:space="preserve">  </w:t>
      </w:r>
    </w:p>
    <w:p w14:paraId="2312B035" w14:textId="77777777" w:rsidR="000E0DCF" w:rsidRPr="000E0DCF" w:rsidRDefault="000E0DCF" w:rsidP="000E0DCF">
      <w:pPr>
        <w:jc w:val="both"/>
        <w:rPr>
          <w:rFonts w:ascii="Times New Roman" w:eastAsia="Times New Roman" w:hAnsi="Times New Roman" w:cs="Times New Roman"/>
          <w:noProof w:val="0"/>
          <w:kern w:val="2"/>
          <w:sz w:val="24"/>
          <w:szCs w:val="24"/>
          <w:lang w:eastAsia="hr-HR"/>
          <w14:ligatures w14:val="standardContextual"/>
        </w:rPr>
      </w:pPr>
    </w:p>
    <w:p w14:paraId="54C0FDA3" w14:textId="0569F396" w:rsidR="00AC5E5A" w:rsidRPr="00AC5E5A" w:rsidRDefault="00AC5E5A" w:rsidP="00AC5E5A">
      <w:pPr>
        <w:jc w:val="center"/>
        <w:rPr>
          <w:rFonts w:ascii="Times New Roman" w:eastAsia="Times New Roman" w:hAnsi="Times New Roman" w:cs="Times New Roman"/>
          <w:b/>
          <w:noProof w:val="0"/>
          <w:kern w:val="2"/>
          <w:sz w:val="24"/>
          <w:szCs w:val="24"/>
          <w:lang w:eastAsia="hr-HR"/>
          <w14:ligatures w14:val="standardContextual"/>
        </w:rPr>
      </w:pPr>
      <w:r w:rsidRPr="00AC5E5A">
        <w:rPr>
          <w:rFonts w:ascii="Times New Roman" w:eastAsia="Times New Roman" w:hAnsi="Times New Roman" w:cs="Times New Roman"/>
          <w:b/>
          <w:noProof w:val="0"/>
          <w:kern w:val="2"/>
          <w:sz w:val="24"/>
          <w:szCs w:val="24"/>
          <w:lang w:eastAsia="hr-HR"/>
          <w14:ligatures w14:val="standardContextual"/>
        </w:rPr>
        <w:lastRenderedPageBreak/>
        <w:t>I</w:t>
      </w:r>
      <w:r w:rsidR="000E0DCF">
        <w:rPr>
          <w:rFonts w:ascii="Times New Roman" w:eastAsia="Times New Roman" w:hAnsi="Times New Roman" w:cs="Times New Roman"/>
          <w:b/>
          <w:noProof w:val="0"/>
          <w:kern w:val="2"/>
          <w:sz w:val="24"/>
          <w:szCs w:val="24"/>
          <w:lang w:eastAsia="hr-HR"/>
          <w14:ligatures w14:val="standardContextual"/>
        </w:rPr>
        <w:t>V</w:t>
      </w:r>
      <w:r w:rsidRPr="00AC5E5A">
        <w:rPr>
          <w:rFonts w:ascii="Times New Roman" w:eastAsia="Times New Roman" w:hAnsi="Times New Roman" w:cs="Times New Roman"/>
          <w:b/>
          <w:noProof w:val="0"/>
          <w:kern w:val="2"/>
          <w:sz w:val="24"/>
          <w:szCs w:val="24"/>
          <w:lang w:eastAsia="hr-HR"/>
          <w14:ligatures w14:val="standardContextual"/>
        </w:rPr>
        <w:t>.</w:t>
      </w:r>
    </w:p>
    <w:p w14:paraId="0ACF3C32" w14:textId="77777777" w:rsidR="00AC5E5A" w:rsidRPr="00AC5E5A" w:rsidRDefault="00AC5E5A" w:rsidP="00AC5E5A">
      <w:pPr>
        <w:ind w:firstLine="720"/>
        <w:jc w:val="both"/>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 xml:space="preserve">Zadužuje se  Jedinstveni upravni odjel Općine Trnovec Bartolovečki za pripremu i provedbu postupka zaključivanja  Ugovora  o korištenju stipendija sa kandidatima sa Lista utvrđenih točkom I. ove Odluke.                                                        </w:t>
      </w:r>
    </w:p>
    <w:p w14:paraId="4B4505CE" w14:textId="77777777" w:rsidR="00AC5E5A" w:rsidRDefault="00AC5E5A" w:rsidP="00AC5E5A">
      <w:pPr>
        <w:ind w:firstLine="720"/>
        <w:jc w:val="both"/>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 xml:space="preserve">  </w:t>
      </w:r>
    </w:p>
    <w:p w14:paraId="2F843343" w14:textId="77777777" w:rsidR="00091213" w:rsidRDefault="00091213" w:rsidP="00AC5E5A">
      <w:pPr>
        <w:ind w:firstLine="720"/>
        <w:jc w:val="both"/>
        <w:rPr>
          <w:rFonts w:ascii="Times New Roman" w:eastAsia="Times New Roman" w:hAnsi="Times New Roman" w:cs="Times New Roman"/>
          <w:noProof w:val="0"/>
          <w:kern w:val="2"/>
          <w:sz w:val="24"/>
          <w:szCs w:val="24"/>
          <w:lang w:eastAsia="hr-HR"/>
          <w14:ligatures w14:val="standardContextual"/>
        </w:rPr>
      </w:pPr>
    </w:p>
    <w:p w14:paraId="4D311B13" w14:textId="77777777" w:rsidR="00091213" w:rsidRPr="00AC5E5A" w:rsidRDefault="00091213" w:rsidP="00AC5E5A">
      <w:pPr>
        <w:ind w:firstLine="720"/>
        <w:jc w:val="both"/>
        <w:rPr>
          <w:rFonts w:ascii="Times New Roman" w:eastAsia="Times New Roman" w:hAnsi="Times New Roman" w:cs="Times New Roman"/>
          <w:noProof w:val="0"/>
          <w:kern w:val="2"/>
          <w:sz w:val="24"/>
          <w:szCs w:val="24"/>
          <w:lang w:eastAsia="hr-HR"/>
          <w14:ligatures w14:val="standardContextual"/>
        </w:rPr>
      </w:pPr>
    </w:p>
    <w:p w14:paraId="31FCA028" w14:textId="4CB267B5" w:rsidR="00AC5E5A" w:rsidRPr="00AC5E5A" w:rsidRDefault="00AC5E5A" w:rsidP="00AC5E5A">
      <w:pPr>
        <w:jc w:val="center"/>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b/>
          <w:noProof w:val="0"/>
          <w:kern w:val="2"/>
          <w:sz w:val="24"/>
          <w:szCs w:val="24"/>
          <w:lang w:eastAsia="hr-HR"/>
          <w14:ligatures w14:val="standardContextual"/>
        </w:rPr>
        <w:t>V.</w:t>
      </w:r>
    </w:p>
    <w:p w14:paraId="4398DCB9" w14:textId="77777777" w:rsidR="00AC5E5A" w:rsidRPr="00AC5E5A" w:rsidRDefault="00AC5E5A" w:rsidP="00AC5E5A">
      <w:pPr>
        <w:jc w:val="center"/>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Ova Odluka stupa na snagu danom donošenja.</w:t>
      </w:r>
    </w:p>
    <w:p w14:paraId="5A5875E7" w14:textId="77777777" w:rsidR="00AC5E5A" w:rsidRPr="00AC5E5A" w:rsidRDefault="00AC5E5A" w:rsidP="00AC5E5A">
      <w:pPr>
        <w:jc w:val="center"/>
        <w:rPr>
          <w:rFonts w:ascii="Times New Roman" w:eastAsia="Times New Roman" w:hAnsi="Times New Roman" w:cs="Times New Roman"/>
          <w:b/>
          <w:noProof w:val="0"/>
          <w:kern w:val="2"/>
          <w:sz w:val="24"/>
          <w:szCs w:val="24"/>
          <w:lang w:eastAsia="hr-HR"/>
          <w14:ligatures w14:val="standardContextual"/>
        </w:rPr>
      </w:pPr>
    </w:p>
    <w:p w14:paraId="0EB010D0" w14:textId="77777777" w:rsidR="00AC5E5A" w:rsidRPr="00AC5E5A" w:rsidRDefault="00AC5E5A" w:rsidP="00AC5E5A">
      <w:pPr>
        <w:jc w:val="both"/>
        <w:rPr>
          <w:rFonts w:ascii="Times New Roman" w:eastAsia="Times New Roman" w:hAnsi="Times New Roman" w:cs="Times New Roman"/>
          <w:b/>
          <w:noProof w:val="0"/>
          <w:kern w:val="2"/>
          <w:sz w:val="24"/>
          <w:szCs w:val="24"/>
          <w:lang w:eastAsia="hr-HR"/>
          <w14:ligatures w14:val="standardContextual"/>
        </w:rPr>
      </w:pPr>
    </w:p>
    <w:p w14:paraId="1381B2A3" w14:textId="77777777" w:rsidR="00AC5E5A" w:rsidRPr="00AC5E5A" w:rsidRDefault="00AC5E5A" w:rsidP="00AC5E5A">
      <w:pPr>
        <w:jc w:val="both"/>
        <w:rPr>
          <w:rFonts w:ascii="Times New Roman" w:eastAsia="Times New Roman" w:hAnsi="Times New Roman" w:cs="Times New Roman"/>
          <w:b/>
          <w:noProof w:val="0"/>
          <w:kern w:val="2"/>
          <w:sz w:val="24"/>
          <w:szCs w:val="24"/>
          <w:lang w:eastAsia="hr-HR"/>
          <w14:ligatures w14:val="standardContextual"/>
        </w:rPr>
      </w:pPr>
    </w:p>
    <w:p w14:paraId="71AEDE18" w14:textId="77777777" w:rsidR="00AC5E5A" w:rsidRPr="00AC5E5A" w:rsidRDefault="00AC5E5A" w:rsidP="00AC5E5A">
      <w:pPr>
        <w:jc w:val="both"/>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b/>
          <w:noProof w:val="0"/>
          <w:kern w:val="2"/>
          <w:sz w:val="24"/>
          <w:szCs w:val="24"/>
          <w:lang w:eastAsia="hr-HR"/>
          <w14:ligatures w14:val="standardContextual"/>
        </w:rPr>
        <w:t xml:space="preserve">DOSTAVITI:                                                                                                   </w:t>
      </w:r>
    </w:p>
    <w:p w14:paraId="5C8B387A" w14:textId="265A6FB5" w:rsidR="00AC5E5A" w:rsidRPr="00AC5E5A" w:rsidRDefault="00AC5E5A" w:rsidP="00AC5E5A">
      <w:pPr>
        <w:jc w:val="both"/>
        <w:rPr>
          <w:rFonts w:ascii="Times New Roman" w:eastAsia="Times New Roman" w:hAnsi="Times New Roman" w:cs="Times New Roman"/>
          <w:b/>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 xml:space="preserve">1. Jedinstveni upravni odjel – 2x                                                             </w:t>
      </w:r>
      <w:r w:rsidR="000E0DCF" w:rsidRPr="000E0DCF">
        <w:rPr>
          <w:rFonts w:ascii="Times New Roman" w:eastAsia="Times New Roman" w:hAnsi="Times New Roman" w:cs="Times New Roman"/>
          <w:b/>
          <w:bCs/>
          <w:noProof w:val="0"/>
          <w:kern w:val="2"/>
          <w:sz w:val="24"/>
          <w:szCs w:val="24"/>
          <w:lang w:eastAsia="hr-HR"/>
          <w14:ligatures w14:val="standardContextual"/>
        </w:rPr>
        <w:t>OPĆINSKA NAČELNICA</w:t>
      </w:r>
    </w:p>
    <w:p w14:paraId="6402809A" w14:textId="77777777" w:rsidR="00AC5E5A" w:rsidRPr="00AC5E5A" w:rsidRDefault="00AC5E5A" w:rsidP="00AC5E5A">
      <w:pPr>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2. Pismohrana, ovdje                                                                                     Verica Vitković</w:t>
      </w:r>
    </w:p>
    <w:p w14:paraId="4F0C7D72" w14:textId="77777777" w:rsidR="00AC5E5A" w:rsidRPr="00AC5E5A" w:rsidRDefault="00AC5E5A" w:rsidP="00AC5E5A">
      <w:pPr>
        <w:rPr>
          <w:rFonts w:ascii="Times New Roman" w:eastAsia="Times New Roman" w:hAnsi="Times New Roman" w:cs="Times New Roman"/>
          <w:noProof w:val="0"/>
          <w:kern w:val="2"/>
          <w:sz w:val="24"/>
          <w:szCs w:val="24"/>
          <w:lang w:eastAsia="hr-HR"/>
          <w14:ligatures w14:val="standardContextual"/>
        </w:rPr>
      </w:pPr>
      <w:r w:rsidRPr="00AC5E5A">
        <w:rPr>
          <w:rFonts w:ascii="Times New Roman" w:eastAsia="Times New Roman" w:hAnsi="Times New Roman" w:cs="Times New Roman"/>
          <w:noProof w:val="0"/>
          <w:kern w:val="2"/>
          <w:sz w:val="24"/>
          <w:szCs w:val="24"/>
          <w:lang w:eastAsia="hr-HR"/>
          <w14:ligatures w14:val="standardContextual"/>
        </w:rPr>
        <w:t xml:space="preserve"> </w:t>
      </w:r>
    </w:p>
    <w:p w14:paraId="32F6376E" w14:textId="77777777" w:rsidR="005C6238" w:rsidRPr="00F16A5F" w:rsidRDefault="005C6238">
      <w:pPr>
        <w:rPr>
          <w:rFonts w:ascii="Times New Roman" w:hAnsi="Times New Roman" w:cs="Times New Roman"/>
        </w:rPr>
      </w:pPr>
    </w:p>
    <w:p w14:paraId="2AB9469D" w14:textId="77777777" w:rsidR="005C6238" w:rsidRDefault="005C6238">
      <w:pPr>
        <w:spacing w:after="160" w:line="259" w:lineRule="auto"/>
        <w:jc w:val="right"/>
        <w:rPr>
          <w:rFonts w:eastAsia="Times New Roman" w:cs="Times New Roman"/>
          <w:noProof w:val="0"/>
        </w:rPr>
      </w:pPr>
    </w:p>
    <w:p w14:paraId="20D6ABBC" w14:textId="77777777" w:rsidR="005C6238" w:rsidRDefault="005C6238">
      <w:pPr>
        <w:spacing w:after="160" w:line="259" w:lineRule="auto"/>
        <w:rPr>
          <w:rFonts w:eastAsia="Times New Roman" w:cs="Times New Roman"/>
          <w:noProof w:val="0"/>
        </w:rPr>
      </w:pPr>
    </w:p>
    <w:p w14:paraId="668715B3" w14:textId="77777777" w:rsidR="005C6238" w:rsidRDefault="005C6238">
      <w:pPr>
        <w:spacing w:after="160" w:line="259" w:lineRule="auto"/>
        <w:rPr>
          <w:rFonts w:eastAsia="Times New Roman" w:cs="Times New Roman"/>
          <w:noProof w:val="0"/>
        </w:rPr>
      </w:pPr>
    </w:p>
    <w:p w14:paraId="67585C07" w14:textId="77777777" w:rsidR="005C6238" w:rsidRDefault="005C6238">
      <w:pPr>
        <w:spacing w:after="160" w:line="259" w:lineRule="auto"/>
        <w:rPr>
          <w:rFonts w:eastAsia="Times New Roman" w:cs="Times New Roman"/>
          <w:noProof w:val="0"/>
        </w:rPr>
      </w:pPr>
    </w:p>
    <w:p w14:paraId="43CF56E1" w14:textId="77777777" w:rsidR="005C6238" w:rsidRDefault="00000000">
      <w:pPr>
        <w:rPr>
          <w:b/>
        </w:rPr>
      </w:pPr>
      <w:r>
        <w:rPr>
          <w:b/>
          <w:lang w:eastAsia="hr-HR"/>
        </w:rPr>
        <mc:AlternateContent>
          <mc:Choice Requires="wps">
            <w:drawing>
              <wp:anchor distT="0" distB="0" distL="114300" distR="114300" simplePos="0" relativeHeight="251672576" behindDoc="0" locked="1" layoutInCell="1" allowOverlap="1" wp14:anchorId="663F33AE" wp14:editId="21AE78D9">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3D5EE01E" w14:textId="77777777" w:rsidR="005C6238" w:rsidRDefault="005C6238">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F33AE"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3D5EE01E" w14:textId="77777777" w:rsidR="005C6238" w:rsidRDefault="005C6238">
                      <w:pPr>
                        <w:contextualSpacing/>
                      </w:pPr>
                    </w:p>
                  </w:txbxContent>
                </v:textbox>
                <w10:wrap anchorx="page" anchory="page"/>
                <w10:anchorlock/>
              </v:shape>
            </w:pict>
          </mc:Fallback>
        </mc:AlternateContent>
      </w:r>
    </w:p>
    <w:sectPr w:rsidR="005C6238">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E25"/>
    <w:multiLevelType w:val="multilevel"/>
    <w:tmpl w:val="3D625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FC591C"/>
    <w:multiLevelType w:val="multilevel"/>
    <w:tmpl w:val="B78C0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2599038">
    <w:abstractNumId w:val="1"/>
  </w:num>
  <w:num w:numId="2" w16cid:durableId="32073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38"/>
    <w:rsid w:val="000169D4"/>
    <w:rsid w:val="00091213"/>
    <w:rsid w:val="0009604D"/>
    <w:rsid w:val="000E0DCF"/>
    <w:rsid w:val="00182221"/>
    <w:rsid w:val="001F0D39"/>
    <w:rsid w:val="00270250"/>
    <w:rsid w:val="00400A67"/>
    <w:rsid w:val="00415BD8"/>
    <w:rsid w:val="00514DDA"/>
    <w:rsid w:val="00572D24"/>
    <w:rsid w:val="005C6238"/>
    <w:rsid w:val="006660DE"/>
    <w:rsid w:val="00924FF3"/>
    <w:rsid w:val="00AA249E"/>
    <w:rsid w:val="00AC5E5A"/>
    <w:rsid w:val="00B0734C"/>
    <w:rsid w:val="00B75FDA"/>
    <w:rsid w:val="00C351FE"/>
    <w:rsid w:val="00CA050B"/>
    <w:rsid w:val="00D72735"/>
    <w:rsid w:val="00DA31ED"/>
    <w:rsid w:val="00F16A5F"/>
    <w:rsid w:val="00F47BE8"/>
    <w:rsid w:val="00F9477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AB0D"/>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79841280-8C7E-4EC1-A798-F739CB49A0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2925</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Općina Trnovec Bartolovečki</cp:lastModifiedBy>
  <cp:revision>2</cp:revision>
  <cp:lastPrinted>2025-12-04T08:10:00Z</cp:lastPrinted>
  <dcterms:created xsi:type="dcterms:W3CDTF">2025-12-05T08:37:00Z</dcterms:created>
  <dcterms:modified xsi:type="dcterms:W3CDTF">2025-12-05T08:37:00Z</dcterms:modified>
</cp:coreProperties>
</file>