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F4A5" w14:textId="77777777" w:rsidR="002C12EC" w:rsidRPr="002C12EC" w:rsidRDefault="002C12EC" w:rsidP="002C12EC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en-AU" w:eastAsia="ar-SA"/>
        </w:rPr>
      </w:pPr>
      <w:r w:rsidRPr="002C12EC">
        <w:rPr>
          <w:rFonts w:ascii="Times New Roman" w:eastAsia="Times New Roman" w:hAnsi="Times New Roman" w:cs="Times New Roman"/>
          <w:lang w:val="en-AU" w:eastAsia="ar-SA"/>
        </w:rPr>
        <w:t xml:space="preserve">            </w:t>
      </w:r>
      <w:r w:rsidRPr="002C12EC">
        <w:rPr>
          <w:rFonts w:ascii="Times New Roman" w:eastAsia="Times New Roman" w:hAnsi="Times New Roman" w:cs="Times New Roman"/>
          <w:noProof/>
          <w:lang w:val="en-AU" w:eastAsia="ar-SA"/>
        </w:rPr>
        <w:drawing>
          <wp:inline distT="0" distB="0" distL="0" distR="0" wp14:anchorId="0BAD81BE" wp14:editId="1A57157E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2EC">
        <w:rPr>
          <w:rFonts w:ascii="Times New Roman" w:eastAsia="Times New Roman" w:hAnsi="Times New Roman" w:cs="Times New Roman"/>
          <w:lang w:val="en-AU" w:eastAsia="ar-SA"/>
        </w:rPr>
        <w:t xml:space="preserve">     </w:t>
      </w:r>
    </w:p>
    <w:p w14:paraId="2978311D" w14:textId="77777777" w:rsidR="002C12EC" w:rsidRPr="002C12EC" w:rsidRDefault="002C12EC" w:rsidP="002C12EC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en-AU" w:eastAsia="ar-SA"/>
        </w:rPr>
      </w:pPr>
      <w:r w:rsidRPr="002C12EC">
        <w:rPr>
          <w:rFonts w:ascii="Times New Roman" w:eastAsia="Times New Roman" w:hAnsi="Times New Roman" w:cs="Times New Roman"/>
          <w:b/>
          <w:lang w:val="en-AU" w:eastAsia="ar-SA"/>
        </w:rPr>
        <w:t>REPUBLIKA HRVATSKA</w:t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  <w:r w:rsidRPr="002C12EC">
        <w:rPr>
          <w:rFonts w:ascii="Times New Roman" w:eastAsia="Times New Roman" w:hAnsi="Times New Roman" w:cs="Times New Roman"/>
          <w:b/>
          <w:lang w:val="en-AU" w:eastAsia="ar-SA"/>
        </w:rPr>
        <w:tab/>
      </w:r>
    </w:p>
    <w:p w14:paraId="0300F0D8" w14:textId="77777777" w:rsidR="002C12EC" w:rsidRPr="002C12EC" w:rsidRDefault="002C12EC" w:rsidP="002C12EC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en-AU" w:eastAsia="ar-SA"/>
        </w:rPr>
      </w:pPr>
      <w:r w:rsidRPr="002C12EC">
        <w:rPr>
          <w:rFonts w:ascii="Times New Roman" w:eastAsia="Times New Roman" w:hAnsi="Times New Roman" w:cs="Times New Roman"/>
          <w:b/>
          <w:lang w:val="en-AU" w:eastAsia="ar-SA"/>
        </w:rPr>
        <w:t>VARAŽDINSKA ŽUPANIJA</w:t>
      </w:r>
    </w:p>
    <w:p w14:paraId="562430A3" w14:textId="77777777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C12EC">
        <w:rPr>
          <w:rFonts w:ascii="Times New Roman" w:eastAsia="Times New Roman" w:hAnsi="Times New Roman" w:cs="Times New Roman"/>
          <w:b/>
          <w:bCs/>
        </w:rPr>
        <w:t>OPĆINA TRNOVEC BARTOLOVEČKI</w:t>
      </w:r>
    </w:p>
    <w:p w14:paraId="456AB076" w14:textId="77777777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C12EC">
        <w:rPr>
          <w:rFonts w:ascii="Times New Roman" w:eastAsia="Times New Roman" w:hAnsi="Times New Roman" w:cs="Times New Roman"/>
          <w:b/>
        </w:rPr>
        <w:t>OPĆINSKA NAČELNICA</w:t>
      </w:r>
    </w:p>
    <w:p w14:paraId="29008825" w14:textId="77777777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73AECA" w14:textId="6C725177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12EC">
        <w:rPr>
          <w:rFonts w:ascii="Times New Roman" w:eastAsia="Times New Roman" w:hAnsi="Times New Roman" w:cs="Times New Roman"/>
        </w:rPr>
        <w:t>KLASA: 432-02/25-01/0</w:t>
      </w:r>
      <w:r>
        <w:rPr>
          <w:rFonts w:ascii="Times New Roman" w:eastAsia="Times New Roman" w:hAnsi="Times New Roman" w:cs="Times New Roman"/>
        </w:rPr>
        <w:t>5</w:t>
      </w:r>
    </w:p>
    <w:p w14:paraId="35052977" w14:textId="77777777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12EC">
        <w:rPr>
          <w:rFonts w:ascii="Times New Roman" w:eastAsia="Times New Roman" w:hAnsi="Times New Roman" w:cs="Times New Roman"/>
        </w:rPr>
        <w:t>URBROJ: 2186-29-03-25-01</w:t>
      </w:r>
    </w:p>
    <w:p w14:paraId="221488E8" w14:textId="78595C40" w:rsidR="002C12EC" w:rsidRPr="002C12EC" w:rsidRDefault="002C12EC" w:rsidP="002C12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12EC">
        <w:rPr>
          <w:rFonts w:ascii="Times New Roman" w:eastAsia="Times New Roman" w:hAnsi="Times New Roman" w:cs="Times New Roman"/>
        </w:rPr>
        <w:t xml:space="preserve">Trnovec, </w:t>
      </w:r>
      <w:r>
        <w:rPr>
          <w:rFonts w:ascii="Times New Roman" w:eastAsia="Times New Roman" w:hAnsi="Times New Roman" w:cs="Times New Roman"/>
        </w:rPr>
        <w:t>21. svibnja</w:t>
      </w:r>
      <w:r w:rsidRPr="002C12EC">
        <w:rPr>
          <w:rFonts w:ascii="Times New Roman" w:eastAsia="Times New Roman" w:hAnsi="Times New Roman" w:cs="Times New Roman"/>
        </w:rPr>
        <w:t xml:space="preserve"> 2025. godine</w:t>
      </w:r>
    </w:p>
    <w:p w14:paraId="08D4FB7C" w14:textId="77777777" w:rsidR="002C12EC" w:rsidRPr="002C12EC" w:rsidRDefault="002C12EC" w:rsidP="002C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</w:rPr>
      </w:pPr>
    </w:p>
    <w:p w14:paraId="6DC0774C" w14:textId="500E088D" w:rsidR="002C12EC" w:rsidRDefault="002C12EC" w:rsidP="002C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</w:rPr>
      </w:pPr>
      <w:r w:rsidRPr="002C12EC">
        <w:rPr>
          <w:rFonts w:ascii="Times New Roman" w:eastAsia="Times New Roman" w:hAnsi="Times New Roman" w:cs="Times New Roman"/>
          <w:noProof/>
        </w:rPr>
        <w:t>Na temelju članka 48. Zakona o jedinicama lokalne i područne (regionalne) samouprave (,,Narodnenovine", broj 33/01, 60/01, 129/05, 109/07, 125/08, 36/09, 36/09, 150/11, 144/12, 19/13, 137/15, 123/17, 98/19 i 144/20), članka 7. stavka 1. i članka 8. stavka 9. Uredbe o sastavljanju i predaji Izjave o fiskalnoj odgovornosti (,,Narodne novine", broj 95/19.) općinska načelnica Općine Trnovec Bartolovečki dana 2</w:t>
      </w:r>
      <w:r>
        <w:rPr>
          <w:rFonts w:ascii="Times New Roman" w:eastAsia="Times New Roman" w:hAnsi="Times New Roman" w:cs="Times New Roman"/>
          <w:noProof/>
        </w:rPr>
        <w:t>1</w:t>
      </w:r>
      <w:r w:rsidRPr="002C12EC">
        <w:rPr>
          <w:rFonts w:ascii="Times New Roman" w:eastAsia="Times New Roman" w:hAnsi="Times New Roman" w:cs="Times New Roman"/>
          <w:noProof/>
        </w:rPr>
        <w:t xml:space="preserve">. </w:t>
      </w:r>
      <w:r>
        <w:rPr>
          <w:rFonts w:ascii="Times New Roman" w:eastAsia="Times New Roman" w:hAnsi="Times New Roman" w:cs="Times New Roman"/>
          <w:noProof/>
        </w:rPr>
        <w:t>svibnja</w:t>
      </w:r>
      <w:r w:rsidRPr="002C12EC">
        <w:rPr>
          <w:rFonts w:ascii="Times New Roman" w:eastAsia="Times New Roman" w:hAnsi="Times New Roman" w:cs="Times New Roman"/>
          <w:noProof/>
        </w:rPr>
        <w:t xml:space="preserve"> 2025.godine, donosi</w:t>
      </w:r>
    </w:p>
    <w:p w14:paraId="30F1AA59" w14:textId="77777777" w:rsidR="002C12EC" w:rsidRPr="002C12EC" w:rsidRDefault="002C12EC" w:rsidP="002C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</w:rPr>
      </w:pPr>
    </w:p>
    <w:p w14:paraId="3FC8F28E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PRAVILNIK</w:t>
      </w:r>
    </w:p>
    <w:p w14:paraId="1B0E0E21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UVJETIMA KORIŠTENJA SLUŽBENIH VOZILA,</w:t>
      </w:r>
    </w:p>
    <w:p w14:paraId="0540B89F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PRIVATNOG VOZILA U SLUŽBENE SVRHE,</w:t>
      </w:r>
    </w:p>
    <w:p w14:paraId="1EF75AD2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SLUŽBENIH MOBILNIH TELEFONA I SREDSTAVA REPREZENTACIJE</w:t>
      </w:r>
    </w:p>
    <w:p w14:paraId="4C1A43D4" w14:textId="4220E0F0" w:rsidR="00674D8C" w:rsidRPr="002C12EC" w:rsidRDefault="00674D8C" w:rsidP="002C12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OPĆINI TRNOVEC BARTOLOVEČKI</w:t>
      </w:r>
    </w:p>
    <w:p w14:paraId="0C0E0A92" w14:textId="77777777" w:rsidR="002C12EC" w:rsidRDefault="002C12E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3480FF" w14:textId="02623168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68459C16" w14:textId="77777777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o uvjetima korištenja službenih vozila Općine Trnovec Bartolovečki  (u nastavku teksta: Odluka) propisuje se način korištenja vozila za službene potrebe Općine Trnovec Bartolovečki (u nastavku </w:t>
      </w:r>
      <w:proofErr w:type="spellStart"/>
      <w:r>
        <w:rPr>
          <w:rFonts w:ascii="Times New Roman" w:hAnsi="Times New Roman" w:cs="Times New Roman"/>
        </w:rPr>
        <w:t>teksta:Općina</w:t>
      </w:r>
      <w:proofErr w:type="spellEnd"/>
      <w:r>
        <w:rPr>
          <w:rFonts w:ascii="Times New Roman" w:hAnsi="Times New Roman" w:cs="Times New Roman"/>
        </w:rPr>
        <w:t>), prava i obveze općinskog načelnika te prava i obveze službenika i namještenika Jedinstvenog upravnog odjela i drugih korisnika u vezi s korištenjem vozila te općinske imovine u funkciji obavljanja poslova iz samoupravnog djelokruga.</w:t>
      </w:r>
    </w:p>
    <w:p w14:paraId="01C52BB8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AED6A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7DE2BE7E" w14:textId="552C443A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C12E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Izrazi koji se u ovoj Odluci koriste za osobe u muškom rodu su neutralni i odnose se na muške i ženske osobe. </w:t>
      </w:r>
    </w:p>
    <w:p w14:paraId="7EB2E770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5B889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49653B8E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Službeno vozilo u smislu odredaba ove Odluke je svako motorno vozilo namijenjeno za kretanje po cesti, a u vlasništvu je Općine.</w:t>
      </w:r>
    </w:p>
    <w:p w14:paraId="4BAAA3FB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D60EA" w14:textId="1E423D0A" w:rsidR="00674D8C" w:rsidRPr="002C12EC" w:rsidRDefault="00674D8C" w:rsidP="002C12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13FBFACE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Službena vozila koje Općina koristi u svrhu obavljanja poslova iz samoupravnog djelokruga su osobni automobil, teretni automobil i radna vozila i radni strojevi.</w:t>
      </w:r>
    </w:p>
    <w:p w14:paraId="303BA026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BA57F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7488F537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Korisnik službenog vozila dužan je istim rukovati i postupati pažnjom dobrog  gospodara te u skladu s </w:t>
      </w:r>
      <w:proofErr w:type="spellStart"/>
      <w:r>
        <w:rPr>
          <w:rFonts w:ascii="Times New Roman" w:hAnsi="Times New Roman" w:cs="Times New Roman"/>
        </w:rPr>
        <w:t>uobičajnim</w:t>
      </w:r>
      <w:proofErr w:type="spellEnd"/>
      <w:r>
        <w:rPr>
          <w:rFonts w:ascii="Times New Roman" w:hAnsi="Times New Roman" w:cs="Times New Roman"/>
        </w:rPr>
        <w:t xml:space="preserve"> načinom uporabe.</w:t>
      </w:r>
    </w:p>
    <w:p w14:paraId="60920478" w14:textId="38409F8D" w:rsidR="00674D8C" w:rsidRPr="002C12EC" w:rsidRDefault="00674D8C" w:rsidP="00674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C25EA3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6.</w:t>
      </w:r>
    </w:p>
    <w:p w14:paraId="27B57FDD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Službeni osobni automobil u smislu ove Odluke je motorno vozilo namijenjeno za prijevoz osoba u vlasništvu Općine ili osobni automobil koji je ugovoren putem operativnog leasinga čija se uporaba podmiruje iz sredstava općinskog proračuna, a koristi se isključivo za potrebe rada općinskog načelnika i Jedinstvenog upravnog odjela.</w:t>
      </w:r>
    </w:p>
    <w:p w14:paraId="78F7034B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6556C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FCC7C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47562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8143E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14:paraId="7D8D95EA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Općinski načelnik ima pravo na korištenje službenog osobnog automobila za službene potrebe tijekom 24 sata dnevno.</w:t>
      </w:r>
    </w:p>
    <w:p w14:paraId="3BBD3AE7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  <w:b/>
        </w:rPr>
      </w:pPr>
    </w:p>
    <w:p w14:paraId="6589845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14:paraId="67A7B275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Općinski načelnik posebnom Odlukom o ovlaštenju korištenja službenog osobnog automobila poimenično ovlašćuje službenike i namještenike Jedinstvenog upravnog odjela i druge korisnike za korištenje određenog službenog vozila (marke i registarskih oznaka) u službene svrhe, a u slučaju da osoba koja će koristiti službeni osobni automobil nije obuhvaćena navedenom odlukom koristi ga temeljem pisanog ovlaštenja općinskog načelnika. </w:t>
      </w:r>
    </w:p>
    <w:p w14:paraId="65F4246A" w14:textId="77777777" w:rsidR="00674D8C" w:rsidRDefault="00674D8C" w:rsidP="002C12EC">
      <w:pPr>
        <w:spacing w:after="0" w:line="240" w:lineRule="auto"/>
        <w:rPr>
          <w:rFonts w:ascii="Times New Roman" w:hAnsi="Times New Roman" w:cs="Times New Roman"/>
        </w:rPr>
      </w:pPr>
    </w:p>
    <w:p w14:paraId="6225F0F0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9.</w:t>
      </w:r>
    </w:p>
    <w:p w14:paraId="64991FBF" w14:textId="77777777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 teretni automobil u smislu ove Odluke je motorno vozilo namijenjeno za prijevoz stvari u vlasništvu Općine ili teretni automobil koji je ugovoren putem operativnog leasinga čija se uporaba podmiruje iz sredstava općinskog proračuna, a koristi se isključivo za potrebe rada  Jedinstvenog upravnog odjela.</w:t>
      </w:r>
    </w:p>
    <w:p w14:paraId="6163C631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B71D8B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10.</w:t>
      </w:r>
    </w:p>
    <w:p w14:paraId="4AF52BDF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Općinski načelnik posebnom Odlukom o ovlaštenju korištenja službenog teretnog automobila poimenično ovlašćuje službenike i namještenike Jedinstvenog upravnog odjela i druge korisnike za korištenje određenog službenog vozila (marke i registarskih oznaka) u službene svrhe, a u slučaju da osoba koja će koristiti službeni teretni automobil nije obuhvaćena navedenom odlukom koristi ga temeljem pisanog ovlaštenja općinskog načelnika. </w:t>
      </w:r>
    </w:p>
    <w:p w14:paraId="2B695E74" w14:textId="77777777" w:rsidR="00674D8C" w:rsidRDefault="00674D8C" w:rsidP="002C12EC">
      <w:pPr>
        <w:spacing w:after="0" w:line="240" w:lineRule="auto"/>
        <w:rPr>
          <w:rFonts w:ascii="Times New Roman" w:hAnsi="Times New Roman" w:cs="Times New Roman"/>
          <w:b/>
        </w:rPr>
      </w:pPr>
    </w:p>
    <w:p w14:paraId="04595AF1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11.</w:t>
      </w:r>
    </w:p>
    <w:p w14:paraId="40C2E83A" w14:textId="2235A915" w:rsidR="00674D8C" w:rsidRDefault="00674D8C" w:rsidP="002C12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vozila i radni strojevi  u smislu ove Odluke su motorna vozila koja se kreću po cesti, a namijenjena su za obavljanje određenih poslova iz djelokruga rada Jedinstvenog upravnog odjela. </w:t>
      </w:r>
    </w:p>
    <w:p w14:paraId="1053CA85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8D14C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12.</w:t>
      </w:r>
    </w:p>
    <w:p w14:paraId="3463D710" w14:textId="3BA4E012" w:rsidR="00674D8C" w:rsidRDefault="00674D8C" w:rsidP="002C12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Radnim vozilima i radnim strojevima upravljaju</w:t>
      </w:r>
      <w:r w:rsidR="002B23DC">
        <w:rPr>
          <w:rFonts w:ascii="Times New Roman" w:hAnsi="Times New Roman" w:cs="Times New Roman"/>
        </w:rPr>
        <w:t xml:space="preserve"> i koriste</w:t>
      </w:r>
      <w:r>
        <w:rPr>
          <w:rFonts w:ascii="Times New Roman" w:hAnsi="Times New Roman" w:cs="Times New Roman"/>
        </w:rPr>
        <w:t xml:space="preserve"> namještenici koji u okviru svoga djelokruga rada obavljaju poslove upravljanja  radnim strojevima, a propisane Pravilnikom o unutarnjem redu Jedinstvenog upravnog odjela. </w:t>
      </w:r>
    </w:p>
    <w:p w14:paraId="4EC07715" w14:textId="77777777" w:rsidR="00674D8C" w:rsidRDefault="00674D8C" w:rsidP="002B23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52FFA" w14:textId="6B33C2C0" w:rsidR="00674D8C" w:rsidRDefault="00674D8C" w:rsidP="00674D8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utrošak goriva  potrebnog za rad radnih vozila i radnih strojeva vodi se posebna evidencija.</w:t>
      </w:r>
    </w:p>
    <w:p w14:paraId="293F16D7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  <w:b/>
        </w:rPr>
      </w:pPr>
    </w:p>
    <w:p w14:paraId="745BEFC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13.</w:t>
      </w:r>
    </w:p>
    <w:p w14:paraId="060B6012" w14:textId="6D22D993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obavljanje poslova iz samoupravnog djelokruga Općine korištenje  službenog vozila u sjedištu i izvan sjedišta Općine na udaljenosti do 30 kilometara evidentira se putem dnevne evidencije na Putnom radnom listu</w:t>
      </w:r>
      <w:r w:rsidR="002B23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UT-VI-55VP Evidencija korištenja službenim vozilom u službene svrhe, a u slučaju upućivanja u drugo mjesto radi obavljanja poslova izvan sjedišta Općine  na većoj udaljenosti od 30 kilometara radi se o službenom putovanju i uz navedenu Evidenciju potreban je putni nalog za službeno putovanje. </w:t>
      </w:r>
    </w:p>
    <w:p w14:paraId="7D7148D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051435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14.</w:t>
      </w:r>
    </w:p>
    <w:p w14:paraId="23E531DD" w14:textId="77777777" w:rsidR="00674D8C" w:rsidRDefault="00674D8C" w:rsidP="002B23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Službena vozila moraju biti ispravna za vožnju što se utvrđuje preventivnim tehničkim pregledima koje obavlja osoba koja  u okviru svoga djelokruga rada ima te poslove propisane Pravilnikom o unutarnjem redu Jedinstvenog upravnog odjela. </w:t>
      </w:r>
    </w:p>
    <w:p w14:paraId="2AB6A176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3B5CEBDB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15.</w:t>
      </w:r>
    </w:p>
    <w:p w14:paraId="76D10F0A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Korisnici službenog vozila obvezni su:</w:t>
      </w:r>
    </w:p>
    <w:p w14:paraId="4D3AF4B5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69CAAA2E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koristiti službeno vozilo isključivo u svrhu obavljanja radnih zadataka;</w:t>
      </w:r>
    </w:p>
    <w:p w14:paraId="1EEF8C2B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imati važeću vozačku dozvolu te se pridržavati svih propisa o sigurnosti u prometu i u mirovanju vozila;</w:t>
      </w:r>
    </w:p>
    <w:p w14:paraId="66E0FED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za kupnju goriva u tuzemstvu koristiti karticu odabranog dobavljača goriva, a za  plaćanje cestarine ENC uređaj, a u slučaju gotovinskog plaćanja sačuvati račun R1;</w:t>
      </w:r>
    </w:p>
    <w:p w14:paraId="609DB1A2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voditi evidenciju korištenja vozila putem Putnog radnog lista za službeno vozilo;</w:t>
      </w:r>
    </w:p>
    <w:p w14:paraId="1CB475C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prijaviti oštećenja i kvarove na službenom vozilu kao i prometnu nezgodu odmah po nastupu događaja.</w:t>
      </w:r>
    </w:p>
    <w:p w14:paraId="52176301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663E0609" w14:textId="77777777" w:rsidR="00674D8C" w:rsidRDefault="00674D8C" w:rsidP="00674D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Korisnik je dužan prilikom preuzimanja vozila na korištenje za službeno putovanje izvršiti </w:t>
      </w:r>
    </w:p>
    <w:p w14:paraId="747A7DF4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preventivni tehnički pregled vozila pod koji se podrazumijeva vizualan pregled vozila odnosno pregled pojedinih uređaja i opreme na motornom vozilu: uređaje za upravljanje i zaustavljanje, za osvjetljivanje i normalnu vidljivost, za davanje zvučnih signala, gume, kontrolne i signalne uređaje, uređaje prijenosnog mehanizma te unutrašnjost vozila.  </w:t>
      </w:r>
    </w:p>
    <w:p w14:paraId="1A3EEF0E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5B7D6" w14:textId="77777777" w:rsidR="00674D8C" w:rsidRDefault="00674D8C" w:rsidP="00674D8C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Preventivni pregled vozila sastoji se i od provjere stanja:</w:t>
      </w:r>
    </w:p>
    <w:p w14:paraId="084A7F16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2CFA29AA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goriva u spremniku,</w:t>
      </w:r>
    </w:p>
    <w:p w14:paraId="141D1ADA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ulja u motoru,</w:t>
      </w:r>
    </w:p>
    <w:p w14:paraId="3B9BEA9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tekućine za hlađenje,</w:t>
      </w:r>
    </w:p>
    <w:p w14:paraId="6783BB68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ulja za kočnice te</w:t>
      </w:r>
    </w:p>
    <w:p w14:paraId="43B97E17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tekućine za vjetrobranska stakla.</w:t>
      </w:r>
    </w:p>
    <w:p w14:paraId="7C61F4CA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54F8E1DE" w14:textId="77777777" w:rsidR="00674D8C" w:rsidRDefault="00674D8C" w:rsidP="00674D8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Preventivni pregled obuhvaća provjeru zakonom propisane opreme:</w:t>
      </w:r>
    </w:p>
    <w:p w14:paraId="6AFDDE7B" w14:textId="77777777" w:rsidR="00674D8C" w:rsidRDefault="00674D8C" w:rsidP="00674D8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4D16E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prvu pomoć,</w:t>
      </w:r>
    </w:p>
    <w:p w14:paraId="3074B6CC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sigurnosni trokut,</w:t>
      </w:r>
    </w:p>
    <w:p w14:paraId="089574E6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reflektirajući prsluk,</w:t>
      </w:r>
    </w:p>
    <w:p w14:paraId="68B2454A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vatrogasni aparat,</w:t>
      </w:r>
    </w:p>
    <w:p w14:paraId="1A190865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zamjenskih sijalica te</w:t>
      </w:r>
    </w:p>
    <w:p w14:paraId="37FB0593" w14:textId="450B87F9" w:rsidR="00674D8C" w:rsidRPr="002B23DC" w:rsidRDefault="00674D8C" w:rsidP="002B23D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rezervni kotač sa alatom za montažu.</w:t>
      </w:r>
    </w:p>
    <w:p w14:paraId="3411ABF3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FE5110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16.</w:t>
      </w:r>
    </w:p>
    <w:p w14:paraId="4B7886BD" w14:textId="77777777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slučaju uočenog nedostatka korisnik je dužan samostalno poduzeti radnje koje su neophodne da bi se uočeni nedostaci otklonili ili odmah obavijestiti osobu koja ima u okviru svoga djelokruga rada  poslove vođenje brige o tehničkoj ispravnosti vozila propisane Pravilnikom o unutarnjem redu Jedinstvenog upravnog odjela. </w:t>
      </w:r>
    </w:p>
    <w:p w14:paraId="69D5D5C7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4B771A52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17.</w:t>
      </w:r>
    </w:p>
    <w:p w14:paraId="33398C43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Prilikom korištenja službenog vozila osobnog i teretnog automobila korisnici su dužni voditi dnevnu evidenciju na Putnom radnom listu-obrazac UT-VI-55VP Evidencija korištenja službenim vozilom u službene svrhe  s upisanim podacima za mjesec i godinu korištenja,  registracijski broj vozila vrste i marke vozila, broja mjesta za sjedenje  te ovjereno potpisom i pečatom ovlaštene osobe Općine.</w:t>
      </w:r>
    </w:p>
    <w:p w14:paraId="41C6C353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030F5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Evidencija sadrži podatke:</w:t>
      </w:r>
    </w:p>
    <w:p w14:paraId="16A2C667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21503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vrijeme korištenja vozila</w:t>
      </w:r>
    </w:p>
    <w:p w14:paraId="4E0D1740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 i ime vozača i ostalih osoba u vozilu</w:t>
      </w:r>
    </w:p>
    <w:p w14:paraId="6741DDEB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relacija (pravac kretanja)</w:t>
      </w:r>
    </w:p>
    <w:p w14:paraId="64EB813F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podatak o nabavljenom gorivu  (stanje kilometraže u trenutku točenja goriva, količina nabavljenog  goriva u litrima)</w:t>
      </w:r>
    </w:p>
    <w:p w14:paraId="39CA37E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brojila u km prije i poslije putovanja</w:t>
      </w:r>
    </w:p>
    <w:p w14:paraId="1DCFC04F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prijeđeno kilometara vozača po relaciji te</w:t>
      </w:r>
    </w:p>
    <w:p w14:paraId="4611684C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 vozača koji je obavio dnevni preventivni tehnički pregled vozila i utvrdio ispravnost vozila. </w:t>
      </w:r>
    </w:p>
    <w:p w14:paraId="24DAFE08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504B42" w14:textId="77777777" w:rsidR="00674D8C" w:rsidRDefault="00674D8C" w:rsidP="00674D8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Korisnik službenog vozila dužan je upisati sve podatke u Evidenciju navedene u prethodnom stavku ovog članka Pravilnika. </w:t>
      </w:r>
    </w:p>
    <w:p w14:paraId="2363C7FE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  <w:b/>
        </w:rPr>
      </w:pPr>
    </w:p>
    <w:p w14:paraId="45FC2AC6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18.</w:t>
      </w:r>
    </w:p>
    <w:p w14:paraId="7601CB70" w14:textId="77777777" w:rsidR="00674D8C" w:rsidRDefault="00674D8C" w:rsidP="00674D8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tijekom korištenja službenog vozila dođe do nesreće, kvara ili oštećenja vozila korisnik je dužan bez odgode o tome obavijestiti općinskog načelnika i pročelnika Jedinstvenog upravnog odjela te ukoliko je potrebno pozvati tehničku pomoć odnosno nadležna državna tijela.</w:t>
      </w:r>
    </w:p>
    <w:p w14:paraId="3DE67BE7" w14:textId="666C21E3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slučajevima iz stavka 1. Ovog članka Pravilnika oc</w:t>
      </w:r>
      <w:r w:rsidR="002B23D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jeniti će se pojedinačna odgovornost osobe koja je prouzročila nesreću, kvar ili oštećenje vozila.</w:t>
      </w:r>
    </w:p>
    <w:p w14:paraId="4E2C1C44" w14:textId="053501FB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je šteta nastala skrivljenim ponašanjem ili nemarom korisnika, pa osiguratelj otkloni mogućnost isplate naknade za nastalu štetu na službenom vozilu općinski </w:t>
      </w:r>
      <w:r w:rsidR="002B23DC">
        <w:rPr>
          <w:rFonts w:ascii="Times New Roman" w:hAnsi="Times New Roman" w:cs="Times New Roman"/>
        </w:rPr>
        <w:t>načelnik</w:t>
      </w:r>
      <w:r>
        <w:rPr>
          <w:rFonts w:ascii="Times New Roman" w:hAnsi="Times New Roman" w:cs="Times New Roman"/>
        </w:rPr>
        <w:t xml:space="preserve"> može zaključiti sporazum kojim se utvrđuje način, iznos u visini vrijednosti  stvarne štete i rok u kojem je korisnik obvezan isplatiti naknadu štete nastale na vozilu u vlasništvu Općine.</w:t>
      </w:r>
    </w:p>
    <w:p w14:paraId="0D454442" w14:textId="5D99BCDE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dođe do otuđenja vozila, ili dijelova vozila, gubitka ključeva vozila, prometne dozvole, knjižice vozila ili registarskih oznaka korisnik vozila dužan je bez odgađanja prijaviti nadležnoj policijskoj postaji i obav</w:t>
      </w:r>
      <w:r w:rsidR="002B23D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jestiti o istom općinskog načelnika i pročelnika Jedinstvenog upravnog odjela.</w:t>
      </w:r>
    </w:p>
    <w:p w14:paraId="35584C81" w14:textId="77777777" w:rsidR="00674D8C" w:rsidRDefault="00674D8C" w:rsidP="0067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BB101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19.</w:t>
      </w:r>
    </w:p>
    <w:p w14:paraId="7F42396B" w14:textId="77777777" w:rsidR="00674D8C" w:rsidRDefault="00674D8C" w:rsidP="002B23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Novčane kazne izrečene od strane nadležnih tijela zbog skrivljenog ponašanja u prometu službenim vozilom (pogrešno parkiranje, prekoračenje brzine i dr.) snosi sam korisnik vozila.</w:t>
      </w:r>
    </w:p>
    <w:p w14:paraId="2AA1B7B5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19115BB8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20.</w:t>
      </w:r>
    </w:p>
    <w:p w14:paraId="49F867D4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završetku korištenja službenog vozila korisnik istog dužan je:</w:t>
      </w:r>
    </w:p>
    <w:p w14:paraId="59B3FC84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68EB3F40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službeno vozilo parkirati na parkirališno mjesto u dvorištu zgrade sjedišta Općine,</w:t>
      </w:r>
    </w:p>
    <w:p w14:paraId="23E6584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vozilu ostaviti uredno ispunjenu dnevnu evidenciju vožnje i utroška goriva,</w:t>
      </w:r>
    </w:p>
    <w:p w14:paraId="56D5C0C9" w14:textId="77777777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ključeve službenog vozila i karticu za nabavu goriva i ENC uređaj predati općinskom načelniku ili pročelniku Jedinstvenog upravnog odjela,</w:t>
      </w:r>
    </w:p>
    <w:p w14:paraId="6151B7CF" w14:textId="02D4DC95" w:rsidR="00674D8C" w:rsidRDefault="00674D8C" w:rsidP="00674D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 za utrošak goriva, parkiranja  ili cestarine ovjeren od strane općinskog načelnika predaje se referentu za računovodstvene  poslove ili isti se prilož</w:t>
      </w:r>
      <w:r w:rsidR="002B23DC">
        <w:rPr>
          <w:rFonts w:ascii="Times New Roman" w:hAnsi="Times New Roman" w:cs="Times New Roman"/>
        </w:rPr>
        <w:t>iti</w:t>
      </w:r>
      <w:r>
        <w:rPr>
          <w:rFonts w:ascii="Times New Roman" w:hAnsi="Times New Roman" w:cs="Times New Roman"/>
        </w:rPr>
        <w:t xml:space="preserve"> uz putni nalog za službeno putovanje.</w:t>
      </w:r>
    </w:p>
    <w:p w14:paraId="4220F724" w14:textId="77777777" w:rsidR="00674D8C" w:rsidRDefault="00674D8C" w:rsidP="002B23DC">
      <w:pPr>
        <w:spacing w:after="0" w:line="240" w:lineRule="auto"/>
        <w:rPr>
          <w:rFonts w:ascii="Times New Roman" w:hAnsi="Times New Roman" w:cs="Times New Roman"/>
          <w:b/>
        </w:rPr>
      </w:pPr>
    </w:p>
    <w:p w14:paraId="05B5FFFD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21.</w:t>
      </w:r>
    </w:p>
    <w:p w14:paraId="29D1159E" w14:textId="66813E63" w:rsidR="00674D8C" w:rsidRPr="009115AE" w:rsidRDefault="00674D8C" w:rsidP="009115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Privatno osobno vozilo može se koristiti u službene svrhe uz pristanak vlasnika vozila </w:t>
      </w:r>
      <w:r w:rsidR="002B23DC">
        <w:rPr>
          <w:rFonts w:ascii="Times New Roman" w:hAnsi="Times New Roman" w:cs="Times New Roman"/>
        </w:rPr>
        <w:t>te prethodnog odobrenja pročelnika i uz</w:t>
      </w:r>
      <w:r>
        <w:rPr>
          <w:rFonts w:ascii="Times New Roman" w:hAnsi="Times New Roman" w:cs="Times New Roman"/>
        </w:rPr>
        <w:t xml:space="preserve"> odobrenje općinskog načelnika s pisanim  obrazloženjem na putnom nalogu uz naknadu troškova korištenja privatnog vozila u službene svrhe sukladno važećim propisima.</w:t>
      </w:r>
    </w:p>
    <w:p w14:paraId="3B7212F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4F2CB5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22.</w:t>
      </w:r>
    </w:p>
    <w:p w14:paraId="5272E974" w14:textId="38E61FCB" w:rsidR="00674D8C" w:rsidRDefault="00674D8C" w:rsidP="009115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Službene mobilne telefone imaju pravo koristiti bez ograničenja općinski načelnik, svi službenici, a namještenici Jedinstvenog upravnog odjela ako to zahtijevaju potrebe službe.</w:t>
      </w:r>
    </w:p>
    <w:p w14:paraId="2BE06224" w14:textId="32359E0D" w:rsidR="009115AE" w:rsidRDefault="009115AE" w:rsidP="009115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Isto tako, </w:t>
      </w:r>
      <w:r w:rsidRPr="009115AE">
        <w:rPr>
          <w:rFonts w:ascii="Times New Roman" w:hAnsi="Times New Roman" w:cs="Times New Roman"/>
        </w:rPr>
        <w:t>p</w:t>
      </w:r>
      <w:r w:rsidRPr="009115AE">
        <w:rPr>
          <w:rFonts w:ascii="Times New Roman" w:hAnsi="Times New Roman" w:cs="Times New Roman"/>
        </w:rPr>
        <w:t>ravo na pokriće troškova korištenja mobilnih telefona</w:t>
      </w:r>
      <w:r>
        <w:rPr>
          <w:rFonts w:ascii="Times New Roman" w:hAnsi="Times New Roman" w:cs="Times New Roman"/>
        </w:rPr>
        <w:t xml:space="preserve"> sa brojevima u pretplatničkom odnosu</w:t>
      </w:r>
      <w:r w:rsidRPr="009115AE">
        <w:rPr>
          <w:rFonts w:ascii="Times New Roman" w:hAnsi="Times New Roman" w:cs="Times New Roman"/>
        </w:rPr>
        <w:t xml:space="preserve">, bez ograničenja, imaju sve osobe iz </w:t>
      </w:r>
      <w:r w:rsidRPr="009115AE">
        <w:rPr>
          <w:rFonts w:ascii="Times New Roman" w:hAnsi="Times New Roman" w:cs="Times New Roman"/>
        </w:rPr>
        <w:t>prethodnog stavka.</w:t>
      </w:r>
    </w:p>
    <w:p w14:paraId="1D72EED8" w14:textId="565A1466" w:rsidR="00674D8C" w:rsidRDefault="00674D8C" w:rsidP="009115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Troškovi mobilnih telefona uključuju i troškove mobilnog interneta</w:t>
      </w:r>
      <w:r w:rsidR="009115AE">
        <w:rPr>
          <w:rFonts w:ascii="Times New Roman" w:hAnsi="Times New Roman" w:cs="Times New Roman"/>
        </w:rPr>
        <w:t xml:space="preserve">, troškove parkiranja u službene svrhe te ostale troškove koji su uključeni u </w:t>
      </w:r>
      <w:r w:rsidR="00537E04">
        <w:rPr>
          <w:rFonts w:ascii="Times New Roman" w:hAnsi="Times New Roman" w:cs="Times New Roman"/>
        </w:rPr>
        <w:t>pretplatnički odnos</w:t>
      </w:r>
      <w:r>
        <w:rPr>
          <w:rFonts w:ascii="Times New Roman" w:hAnsi="Times New Roman" w:cs="Times New Roman"/>
        </w:rPr>
        <w:t>.</w:t>
      </w:r>
    </w:p>
    <w:p w14:paraId="5D4196EE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4806B9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23.</w:t>
      </w:r>
    </w:p>
    <w:p w14:paraId="3E36AE04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može posebnom odlukom odobriti korištenje službenog mobilnog telefona i drugim osobama ako to zahtijevaju potrebe službe.</w:t>
      </w:r>
    </w:p>
    <w:p w14:paraId="5CBD1C2B" w14:textId="32793C51" w:rsidR="00537E04" w:rsidRDefault="00537E04" w:rsidP="00674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Korisnici službenih mobilnih telefona dužni su odgovarati na pozive za vrijeme i izvan radnog vremena.</w:t>
      </w:r>
    </w:p>
    <w:p w14:paraId="3B3CCD55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269E0DEC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24.</w:t>
      </w:r>
    </w:p>
    <w:p w14:paraId="1888DA9F" w14:textId="77777777" w:rsidR="00674D8C" w:rsidRDefault="00674D8C" w:rsidP="00537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Pravo na korištenje sredstava reprezentacije ima općinski načelnik, isključivo za službene potrebe.</w:t>
      </w:r>
    </w:p>
    <w:p w14:paraId="5537CEF7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</w:rPr>
      </w:pPr>
    </w:p>
    <w:p w14:paraId="339DFB10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B55C98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25.</w:t>
      </w:r>
    </w:p>
    <w:p w14:paraId="1EAE0D82" w14:textId="1B421FCD" w:rsidR="00674D8C" w:rsidRDefault="00674D8C" w:rsidP="00674D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Stupanjem na snagu ove Odluke prestaje važiti </w:t>
      </w:r>
      <w:r w:rsidR="00537E04">
        <w:rPr>
          <w:rFonts w:ascii="Times New Roman" w:hAnsi="Times New Roman" w:cs="Times New Roman"/>
        </w:rPr>
        <w:t>Pravilnik</w:t>
      </w:r>
      <w:r>
        <w:rPr>
          <w:rFonts w:ascii="Times New Roman" w:hAnsi="Times New Roman" w:cs="Times New Roman"/>
        </w:rPr>
        <w:t xml:space="preserve"> o uvjetima korištenja službenog vozila</w:t>
      </w:r>
      <w:r w:rsidR="00537E04">
        <w:rPr>
          <w:rFonts w:ascii="Times New Roman" w:hAnsi="Times New Roman" w:cs="Times New Roman"/>
        </w:rPr>
        <w:t>, privatnog vozila u službene svrhe, službenih mobilnih telefona i sredstava reprezentacije u</w:t>
      </w:r>
      <w:r>
        <w:rPr>
          <w:rFonts w:ascii="Times New Roman" w:hAnsi="Times New Roman" w:cs="Times New Roman"/>
        </w:rPr>
        <w:t xml:space="preserve"> Općin</w:t>
      </w:r>
      <w:r w:rsidR="00537E0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Trnovec Bartolovečki K</w:t>
      </w:r>
      <w:r w:rsidR="00537E04">
        <w:rPr>
          <w:rFonts w:ascii="Times New Roman" w:hAnsi="Times New Roman" w:cs="Times New Roman"/>
        </w:rPr>
        <w:t>LASA</w:t>
      </w:r>
      <w:r>
        <w:rPr>
          <w:rFonts w:ascii="Times New Roman" w:hAnsi="Times New Roman" w:cs="Times New Roman"/>
        </w:rPr>
        <w:t>:</w:t>
      </w:r>
      <w:r w:rsidR="00537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030-01/</w:t>
      </w:r>
      <w:r w:rsidR="00537E0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-01/</w:t>
      </w:r>
      <w:r w:rsidR="00537E04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537E04">
        <w:rPr>
          <w:rFonts w:ascii="Times New Roman" w:hAnsi="Times New Roman" w:cs="Times New Roman"/>
        </w:rPr>
        <w:t xml:space="preserve"> URBROJ</w:t>
      </w:r>
      <w:r>
        <w:rPr>
          <w:rFonts w:ascii="Times New Roman" w:hAnsi="Times New Roman" w:cs="Times New Roman"/>
        </w:rPr>
        <w:t>:</w:t>
      </w:r>
      <w:r w:rsidR="00537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2186-09-03-</w:t>
      </w:r>
      <w:r w:rsidR="00537E0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537E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od 0</w:t>
      </w:r>
      <w:r w:rsidR="00537E0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37E04">
        <w:rPr>
          <w:rFonts w:ascii="Times New Roman" w:hAnsi="Times New Roman" w:cs="Times New Roman"/>
        </w:rPr>
        <w:t>kolovoza</w:t>
      </w:r>
      <w:r>
        <w:rPr>
          <w:rFonts w:ascii="Times New Roman" w:hAnsi="Times New Roman" w:cs="Times New Roman"/>
        </w:rPr>
        <w:t xml:space="preserve"> 20</w:t>
      </w:r>
      <w:r w:rsidR="00537E0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godine.</w:t>
      </w:r>
    </w:p>
    <w:p w14:paraId="16490959" w14:textId="77777777" w:rsidR="00674D8C" w:rsidRDefault="00674D8C" w:rsidP="00674D8C">
      <w:pPr>
        <w:spacing w:after="0" w:line="240" w:lineRule="auto"/>
        <w:rPr>
          <w:rFonts w:ascii="Times New Roman" w:hAnsi="Times New Roman" w:cs="Times New Roman"/>
          <w:b/>
        </w:rPr>
      </w:pPr>
    </w:p>
    <w:p w14:paraId="0AF85C00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EE161B" w14:textId="77777777" w:rsidR="00674D8C" w:rsidRDefault="00674D8C" w:rsidP="00674D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26.</w:t>
      </w:r>
    </w:p>
    <w:p w14:paraId="6CD30D28" w14:textId="1DE82C11" w:rsidR="00674D8C" w:rsidRDefault="00537E04" w:rsidP="00537E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Procedura</w:t>
      </w:r>
      <w:r w:rsidR="00674D8C">
        <w:rPr>
          <w:rFonts w:ascii="Times New Roman" w:hAnsi="Times New Roman" w:cs="Times New Roman"/>
        </w:rPr>
        <w:t xml:space="preserve">  stupa na snagu osmog  dana nakon objave  na </w:t>
      </w:r>
      <w:r>
        <w:rPr>
          <w:rFonts w:ascii="Times New Roman" w:hAnsi="Times New Roman" w:cs="Times New Roman"/>
        </w:rPr>
        <w:t xml:space="preserve">mrežnoj </w:t>
      </w:r>
      <w:r w:rsidR="00674D8C">
        <w:rPr>
          <w:rFonts w:ascii="Times New Roman" w:hAnsi="Times New Roman" w:cs="Times New Roman"/>
        </w:rPr>
        <w:t xml:space="preserve"> stranici Općine</w:t>
      </w:r>
      <w:r>
        <w:rPr>
          <w:rFonts w:ascii="Times New Roman" w:hAnsi="Times New Roman" w:cs="Times New Roman"/>
        </w:rPr>
        <w:t xml:space="preserve"> </w:t>
      </w:r>
      <w:r w:rsidR="00674D8C">
        <w:rPr>
          <w:rFonts w:ascii="Times New Roman" w:hAnsi="Times New Roman" w:cs="Times New Roman"/>
        </w:rPr>
        <w:t>Trnovec Bartolovečki.</w:t>
      </w:r>
    </w:p>
    <w:p w14:paraId="77ACA167" w14:textId="77777777" w:rsidR="00674D8C" w:rsidRDefault="00674D8C" w:rsidP="00674D8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9D85191" w14:textId="77777777" w:rsidR="00537E04" w:rsidRDefault="00537E04" w:rsidP="00674D8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FDB6394" w14:textId="492C2591" w:rsidR="00674D8C" w:rsidRPr="00537E04" w:rsidRDefault="00537E04" w:rsidP="00537E0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537E04">
        <w:rPr>
          <w:rFonts w:ascii="Times New Roman" w:hAnsi="Times New Roman" w:cs="Times New Roman"/>
          <w:b/>
          <w:bCs/>
        </w:rPr>
        <w:t>OPĆINSKA NAČELNICA</w:t>
      </w:r>
    </w:p>
    <w:p w14:paraId="405FF694" w14:textId="52CD9466" w:rsidR="00537E04" w:rsidRDefault="00537E04" w:rsidP="00537E0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Verica Vitković</w:t>
      </w:r>
    </w:p>
    <w:p w14:paraId="7E8805B9" w14:textId="77777777" w:rsidR="00674D8C" w:rsidRDefault="00674D8C" w:rsidP="00674D8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3507CB3" w14:textId="77777777" w:rsidR="00674D8C" w:rsidRDefault="00674D8C" w:rsidP="00674D8C"/>
    <w:p w14:paraId="01CCA77D" w14:textId="77777777" w:rsidR="00674D8C" w:rsidRDefault="00674D8C" w:rsidP="00674D8C"/>
    <w:p w14:paraId="23420C53" w14:textId="77777777" w:rsidR="00674D8C" w:rsidRDefault="00674D8C" w:rsidP="00674D8C"/>
    <w:p w14:paraId="37DFA28C" w14:textId="0A37B20F" w:rsidR="00674D8C" w:rsidRDefault="00674D8C" w:rsidP="00674D8C"/>
    <w:p w14:paraId="15B6A3BF" w14:textId="1AB49601" w:rsidR="002033A6" w:rsidRDefault="002033A6" w:rsidP="00674D8C"/>
    <w:p w14:paraId="1CEB6002" w14:textId="77777777" w:rsidR="002033A6" w:rsidRDefault="002033A6" w:rsidP="00674D8C"/>
    <w:p w14:paraId="0C150351" w14:textId="77777777" w:rsidR="00674D8C" w:rsidRDefault="00674D8C" w:rsidP="00674D8C">
      <w:pPr>
        <w:rPr>
          <w:b/>
        </w:rPr>
      </w:pPr>
    </w:p>
    <w:p w14:paraId="1D2CF6D2" w14:textId="77777777" w:rsidR="00674D8C" w:rsidRDefault="00674D8C" w:rsidP="00674D8C">
      <w:pPr>
        <w:rPr>
          <w:b/>
        </w:rPr>
      </w:pPr>
    </w:p>
    <w:sectPr w:rsidR="0067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560"/>
    <w:multiLevelType w:val="hybridMultilevel"/>
    <w:tmpl w:val="E3CA6B4E"/>
    <w:lvl w:ilvl="0" w:tplc="7F846C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5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AE"/>
    <w:rsid w:val="00044856"/>
    <w:rsid w:val="001568FB"/>
    <w:rsid w:val="002033A6"/>
    <w:rsid w:val="002B23DC"/>
    <w:rsid w:val="002C12EC"/>
    <w:rsid w:val="00404580"/>
    <w:rsid w:val="00537E04"/>
    <w:rsid w:val="00674D8C"/>
    <w:rsid w:val="00720CAE"/>
    <w:rsid w:val="00783288"/>
    <w:rsid w:val="009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033C"/>
  <w15:chartTrackingRefBased/>
  <w15:docId w15:val="{0C116A51-BE8E-4626-8F7E-43E7C4C3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8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4</cp:revision>
  <dcterms:created xsi:type="dcterms:W3CDTF">2025-05-21T12:13:00Z</dcterms:created>
  <dcterms:modified xsi:type="dcterms:W3CDTF">2025-05-21T12:55:00Z</dcterms:modified>
</cp:coreProperties>
</file>