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4ACC6" w14:textId="39C92FB6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b/>
          <w:color w:val="333333"/>
          <w:sz w:val="20"/>
          <w:szCs w:val="24"/>
          <w:lang w:eastAsia="hr-HR"/>
        </w:rPr>
        <w:t>Odgovori na pitanja i prijedloge GS-a koji su pristigli van roka za zahtjeve i pojašnjenja u postupku prethodnog savjetovanja.</w:t>
      </w:r>
    </w:p>
    <w:p w14:paraId="5624DF60" w14:textId="77777777" w:rsidR="00AF1CE5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</w:p>
    <w:p w14:paraId="5F9A4F99" w14:textId="77777777" w:rsidR="00AF1CE5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</w:p>
    <w:p w14:paraId="3DEC85BC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1. U projektantskom troškovniku u cjelini CNUS (centralni nadzorni upravljački sustav) pod</w:t>
      </w:r>
    </w:p>
    <w:p w14:paraId="35D35F61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Pametni sustav za mjerenje energetskih pokazatelja naznačeno je „Mogućnost modularne</w:t>
      </w:r>
    </w:p>
    <w:p w14:paraId="08FEDD2A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izvedbe kako bi se omogućio slobodan raspored elemenata unutar mjernog mjesta“.</w:t>
      </w:r>
    </w:p>
    <w:p w14:paraId="34774E54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Također, u troškovniku su navedene minimalne karakteristike za oba modula uz certifikate</w:t>
      </w:r>
    </w:p>
    <w:p w14:paraId="6004BD96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koje je potrebno dostaviti za digitalni modul i za bežični komunikacijski modul, a ostavljena je</w:t>
      </w:r>
    </w:p>
    <w:p w14:paraId="30EA11DD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mogućnost upisa Tipa proizvoda, Proizvođača i Zemlje proizvodnje samo za jedan uređaj</w:t>
      </w:r>
    </w:p>
    <w:p w14:paraId="1EBC141E" w14:textId="77777777" w:rsidR="00AF1CE5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odnosno samo za jedan modul.</w:t>
      </w:r>
    </w:p>
    <w:p w14:paraId="305C8BA8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</w:p>
    <w:p w14:paraId="69666DD1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Predlažemo korekciju ovog dijela Projektantskog troškovnika na način da se omogući unos</w:t>
      </w:r>
    </w:p>
    <w:p w14:paraId="198FD733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Tipa proizvoda, Proizvođača i Zemlje proizvodnje za oba modula (za digitalni modul i za</w:t>
      </w:r>
    </w:p>
    <w:p w14:paraId="3E3F8510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bežični komunikacijski modul) obzirom da su minimalne karakteristike, dimenzije modula,</w:t>
      </w:r>
    </w:p>
    <w:p w14:paraId="25E07FDF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traženi certifikati kao i mogućnost montaže proizvoda jasno opisani za jedan i za drugi</w:t>
      </w:r>
    </w:p>
    <w:p w14:paraId="3096454F" w14:textId="77777777" w:rsidR="00AF1CE5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modul.</w:t>
      </w:r>
    </w:p>
    <w:p w14:paraId="0FEDC37D" w14:textId="77777777" w:rsidR="00AF1CE5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</w:p>
    <w:p w14:paraId="2F715972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b/>
          <w:color w:val="333333"/>
          <w:sz w:val="20"/>
          <w:szCs w:val="24"/>
          <w:lang w:eastAsia="hr-HR"/>
        </w:rPr>
        <w:t>ODGOVOR:</w:t>
      </w:r>
    </w:p>
    <w:p w14:paraId="2A812562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Prihvaća se pri</w:t>
      </w:r>
      <w:r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jedlog</w:t>
      </w: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 zainteresiranog gospodarskog subjekta</w:t>
      </w:r>
      <w:r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 te je u troškovniku omogućen unos za oba modula.</w:t>
      </w:r>
    </w:p>
    <w:p w14:paraId="3783F891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</w:p>
    <w:p w14:paraId="5CE3B5F4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2. U projektantskom troškovniku u cjelini CNUS (centralni nadzorni upravljački sustav) pod</w:t>
      </w:r>
    </w:p>
    <w:p w14:paraId="26C84555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Pametni sustav za mjerenje energetskih pokazatelja i to za Bežični komunikacijski modul,</w:t>
      </w:r>
    </w:p>
    <w:p w14:paraId="6C1892BC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naznačeno je „Daljinsko upravljanje uključivanjem/isključivanjem sustava javne rasvjete“.</w:t>
      </w:r>
    </w:p>
    <w:p w14:paraId="05C233BB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Ono što troškovnikom nije navedeno jest kojom funkcijom se uređaj služi za potrebe</w:t>
      </w:r>
    </w:p>
    <w:p w14:paraId="0647431C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upravljanja radom rasvjete (paljenje/gašenje).</w:t>
      </w:r>
    </w:p>
    <w:p w14:paraId="76E64928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Prijedlog je da pod Bežični komunikacijski modul uvrstite funkciju kojom se uređaj služi za</w:t>
      </w:r>
    </w:p>
    <w:p w14:paraId="7B918860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potrebe upravljanja javnom rasvjetom kako biste išli u korak sa </w:t>
      </w:r>
      <w:proofErr w:type="spellStart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smart</w:t>
      </w:r>
      <w:proofErr w:type="spellEnd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 </w:t>
      </w:r>
      <w:proofErr w:type="spellStart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city</w:t>
      </w:r>
      <w:proofErr w:type="spellEnd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 konceptom</w:t>
      </w:r>
    </w:p>
    <w:p w14:paraId="1929CD07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odnosno samostalnim upravljanjem sustavom javne rasvjete, dok mogućnost udaljenog</w:t>
      </w:r>
    </w:p>
    <w:p w14:paraId="73AB4CA6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proofErr w:type="spellStart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offset</w:t>
      </w:r>
      <w:proofErr w:type="spellEnd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-a preko Informacijske platforme osigurava značajan prostor za dodatnu uštedu i</w:t>
      </w:r>
    </w:p>
    <w:p w14:paraId="0DA8649C" w14:textId="77777777" w:rsidR="00AF1CE5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optimizaciju energetske učinkovitosti.</w:t>
      </w:r>
    </w:p>
    <w:p w14:paraId="10286228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</w:p>
    <w:p w14:paraId="784A55D2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Prijedlog: „Modul treba imati mogućnost funkcije Astro sata, ili godišnjeg programa rada</w:t>
      </w:r>
    </w:p>
    <w:p w14:paraId="56CB4975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sukladno izlasku/zalasku sunca, za potrebe upravljanja radom rasvjete te mogućnost</w:t>
      </w:r>
    </w:p>
    <w:p w14:paraId="4FCDE432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udaljenog podešavanja vremenskog pomaka (</w:t>
      </w:r>
      <w:proofErr w:type="spellStart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offseta</w:t>
      </w:r>
      <w:proofErr w:type="spellEnd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-a) paljenja/gašenja u odnosu na</w:t>
      </w:r>
    </w:p>
    <w:p w14:paraId="28B83213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izlazak/zalazak sunca“.</w:t>
      </w:r>
    </w:p>
    <w:p w14:paraId="3D65C98F" w14:textId="77777777" w:rsidR="00AF1CE5" w:rsidRDefault="00AF1CE5" w:rsidP="00AF1CE5">
      <w:pPr>
        <w:rPr>
          <w:sz w:val="18"/>
        </w:rPr>
      </w:pPr>
    </w:p>
    <w:p w14:paraId="04F257CE" w14:textId="77777777" w:rsidR="00AF1CE5" w:rsidRPr="00611A0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333333"/>
          <w:sz w:val="20"/>
          <w:szCs w:val="24"/>
          <w:lang w:eastAsia="hr-HR"/>
        </w:rPr>
      </w:pPr>
      <w:r w:rsidRPr="00611A0A">
        <w:rPr>
          <w:rFonts w:ascii="Segoe UI" w:eastAsia="Times New Roman" w:hAnsi="Segoe UI" w:cs="Segoe UI"/>
          <w:b/>
          <w:color w:val="333333"/>
          <w:sz w:val="20"/>
          <w:szCs w:val="24"/>
          <w:lang w:eastAsia="hr-HR"/>
        </w:rPr>
        <w:t>ODGOVOR:</w:t>
      </w:r>
    </w:p>
    <w:p w14:paraId="601F400B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611A0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Prihvaća se prijedlog zainteresiranog gospodarskog subjekta te je u</w:t>
      </w:r>
      <w:r w:rsidRPr="00611A0A">
        <w:t xml:space="preserve"> „</w:t>
      </w:r>
      <w:r w:rsidRPr="00611A0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02.4 - TABLICA - karakteristika ključne opreme CNUS-a i način dokazivanja jednakovrijednosti" dodatno pojašnjena tražena funkcionalnost </w:t>
      </w:r>
      <w:r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CNUS-a</w:t>
      </w:r>
      <w:r w:rsidRPr="00611A0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.</w:t>
      </w:r>
    </w:p>
    <w:p w14:paraId="29E8C768" w14:textId="77777777" w:rsidR="00AF1CE5" w:rsidRDefault="00AF1CE5" w:rsidP="00AF1CE5">
      <w:pPr>
        <w:rPr>
          <w:sz w:val="18"/>
        </w:rPr>
      </w:pPr>
    </w:p>
    <w:p w14:paraId="6236995A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3. Molimo da uvrstite prijedlog da se u Dokumentaciji o nabavi, a sukladno tome i u</w:t>
      </w:r>
    </w:p>
    <w:p w14:paraId="63A5F0DA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Projektantskom troškovniku, omogući provjera tehničkih i funkcionalnih karakteristika</w:t>
      </w:r>
    </w:p>
    <w:p w14:paraId="7015CF42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opreme (svjetiljki i centralnog nadzorno upravljačkog sustava) za ekonomski najpovoljnijeg</w:t>
      </w:r>
    </w:p>
    <w:p w14:paraId="0FBCFEAE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ponuditelja, a prije konačne odluke o odabiru. Prema našem iskustvu sudjelovanja u</w:t>
      </w:r>
    </w:p>
    <w:p w14:paraId="60831BAC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postupcima javne nabave nerijetko smo svjedočili situacijama gdje ponuđač ili proizvođač</w:t>
      </w:r>
    </w:p>
    <w:p w14:paraId="20C973BF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izjavom potvrđuju tražene tehničke i funkcionalne karakteristike opreme, no u samoj isporuci</w:t>
      </w:r>
    </w:p>
    <w:p w14:paraId="6B6A2D31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ili konačnoj izvedbi tražene karakteristike i funkcionalnosti izostaju. Zbog osiguranja</w:t>
      </w:r>
    </w:p>
    <w:p w14:paraId="6354A397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transparentnog zadovoljavanja vaših tehničkih karakteristika i funkcionalnosti opreme u</w:t>
      </w:r>
    </w:p>
    <w:p w14:paraId="4114BC2F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lastRenderedPageBreak/>
        <w:t>postupku javne nabave, a prije same odluke o odabiru, predlažemo da u Dokumentaciji o</w:t>
      </w:r>
    </w:p>
    <w:p w14:paraId="5384393B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nabavi i Projektantskom troškovniku uvrstite slijedeće:</w:t>
      </w:r>
    </w:p>
    <w:p w14:paraId="12946454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„Naručitelj zadržava pravo provjere traženih tehničkih i funkcionalnih karakteristika</w:t>
      </w:r>
    </w:p>
    <w:p w14:paraId="61D9A076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ponuđene opreme i Informacijske platforme od ekonomski najpovoljnijeg ponuditelja, a u</w:t>
      </w:r>
    </w:p>
    <w:p w14:paraId="74EDC6AD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svrhu dokazivanja sukladnosti ponuđene opreme za zahtjevima Troškovnika:</w:t>
      </w:r>
    </w:p>
    <w:p w14:paraId="60EBC5B2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- Naručitelj može zatražiti dostavu uzorka svjetiljke za svaki opisani profil kako bi mogao</w:t>
      </w:r>
    </w:p>
    <w:p w14:paraId="500C1867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provjeriti istinitost podataka iz tehničke dokumentacije (</w:t>
      </w:r>
      <w:proofErr w:type="spellStart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svjetlotehnički</w:t>
      </w:r>
      <w:proofErr w:type="spellEnd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 proračun izvršen u</w:t>
      </w:r>
    </w:p>
    <w:p w14:paraId="7B10FFFB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standardiziranom široko dostupnom softverskom paketu, RELUX ili DIALUX, u formatu</w:t>
      </w:r>
    </w:p>
    <w:p w14:paraId="563934D9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kojim se dokazuje usklađenost ponuđene svjetiljke sa uvjetima iz projekta (geometrijske</w:t>
      </w:r>
    </w:p>
    <w:p w14:paraId="6BAD3BA0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veličine i </w:t>
      </w:r>
      <w:proofErr w:type="spellStart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svjetlotehničke</w:t>
      </w:r>
      <w:proofErr w:type="spellEnd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 veličine; datoteka sa </w:t>
      </w:r>
      <w:proofErr w:type="spellStart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svjetlotehničkim</w:t>
      </w:r>
      <w:proofErr w:type="spellEnd"/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 podacima (IES ili LDT</w:t>
      </w:r>
    </w:p>
    <w:p w14:paraId="6FD55E4F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datoteka) primijenjene optike nuđene svjetiljke). Naručitelj ima pravo provjeriti</w:t>
      </w:r>
    </w:p>
    <w:p w14:paraId="67900032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dostavljeni uzorak svjetiljke u laboratoriju koji je akreditiran prema zahtjevima norme</w:t>
      </w:r>
    </w:p>
    <w:p w14:paraId="1A6475FA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ISO/IEC 17025.</w:t>
      </w:r>
    </w:p>
    <w:p w14:paraId="1B0EBC4F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- Naručitelj može zatražiti Ponuditelja da na poziv Naručitelja, u roku od 5 (pet) dana,</w:t>
      </w:r>
    </w:p>
    <w:p w14:paraId="1F5AD6ED" w14:textId="77777777" w:rsidR="00AF1CE5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dokaže tražene zahtjeve troškovnika demonstracijom ponuđenog centralnog nadzorno</w:t>
      </w:r>
      <w:r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 </w:t>
      </w:r>
    </w:p>
    <w:p w14:paraId="7AF40CB9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upravljačkog</w:t>
      </w:r>
      <w:r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 </w:t>
      </w: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sustava (pametni sustav za mjerenje energetskih pokazatelja i informacijska</w:t>
      </w:r>
    </w:p>
    <w:p w14:paraId="7F99121C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platforma (softver)) na lokaciji Naručitelja. Demonstracijom ponuđenog centralnog</w:t>
      </w:r>
    </w:p>
    <w:p w14:paraId="2E58B495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nadzorno-upravljačkog sustava potrebno je dokazati tražene tehničke i funkcionalne</w:t>
      </w:r>
    </w:p>
    <w:p w14:paraId="1C148E13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karakteristike mjerne opreme i Informacijske platforme kako je navedeno u zahtjevima</w:t>
      </w:r>
    </w:p>
    <w:p w14:paraId="5B9B2F7D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Troškovnika.</w:t>
      </w:r>
    </w:p>
    <w:p w14:paraId="6B79BE47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Ponuda ponuditelja koji ne dokaže sukladnost ponuđene opreme (svjetiljke, pametni</w:t>
      </w:r>
    </w:p>
    <w:p w14:paraId="38858AE7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sustav za mjerenje energetskih pokazatelja i informacijska platforma) ocijenit će se kao</w:t>
      </w:r>
    </w:p>
    <w:p w14:paraId="762E82FA" w14:textId="77777777" w:rsidR="00AF1CE5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nepravilna.</w:t>
      </w:r>
    </w:p>
    <w:p w14:paraId="7163A076" w14:textId="77777777" w:rsidR="00AF1CE5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</w:p>
    <w:p w14:paraId="160FC196" w14:textId="77777777" w:rsidR="00AF1CE5" w:rsidRPr="002600EC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333333"/>
          <w:sz w:val="20"/>
          <w:szCs w:val="24"/>
          <w:lang w:eastAsia="hr-HR"/>
        </w:rPr>
      </w:pPr>
      <w:r w:rsidRPr="002600EC">
        <w:rPr>
          <w:rFonts w:ascii="Segoe UI" w:eastAsia="Times New Roman" w:hAnsi="Segoe UI" w:cs="Segoe UI"/>
          <w:b/>
          <w:color w:val="333333"/>
          <w:sz w:val="20"/>
          <w:szCs w:val="24"/>
          <w:lang w:eastAsia="hr-HR"/>
        </w:rPr>
        <w:t>ODGOVOR:</w:t>
      </w:r>
    </w:p>
    <w:p w14:paraId="75824E90" w14:textId="77777777" w:rsidR="00AF1CE5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Djelomično se prihvaća prijedlog zainteresiranog gospodarskog subjekta. </w:t>
      </w:r>
    </w:p>
    <w:p w14:paraId="230CD78F" w14:textId="77777777" w:rsidR="00AF1CE5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Smatramo kako za svjetiljke nije potreba dostava uzoraka pošto se kao način dokazivanja za gotovo sve karakteristike koje se može ispitati traži certifikat ili izvješće o laboratorijskom ispitivanju potvrđen od akreditiranog tijela za pojedinu vrstu ispitivanja te se navedeni dio oko potrebe za dostavom uzoraka svjetiljki ne prihvaća.</w:t>
      </w:r>
    </w:p>
    <w:p w14:paraId="3EB65C7F" w14:textId="77777777" w:rsidR="00AF1CE5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Prihvaća se prijedlog oko demonstracije funkcionalnosti CNUS-a te je u dokumentaciju za nadmetanje dodan dokument </w:t>
      </w:r>
      <w:r w:rsidRPr="00B86D8D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„02.4 - TABLICA - karakteristika ključne opreme CNUS-a i način dokazivanja jednakovrijednosti"</w:t>
      </w:r>
      <w:r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 u kojem su specificirane tehničke karakteristike i tražene funkcionalnosti opreme CNUS-a te način dokazivanja jednakovrijednosti.</w:t>
      </w:r>
    </w:p>
    <w:p w14:paraId="75073BEA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</w:p>
    <w:p w14:paraId="319280A9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4. U Dokumentaciji o nabavi i to u dokumentu TABLICA – karakteristika ključne opreme i</w:t>
      </w:r>
    </w:p>
    <w:p w14:paraId="5C5EA896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način dokazivanja jednakovrijednosti, naznačeno je da se karakteristike proizvoda poput</w:t>
      </w:r>
    </w:p>
    <w:p w14:paraId="3676707D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Stupanj zaštite svjetiljke minimalno IP66 i Otpornost na mehaničke udare minimalno IK09</w:t>
      </w:r>
    </w:p>
    <w:p w14:paraId="78C637C2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dokazuju ENEC+ certifikatom te Certifikatom o otpornosti na prodor vode i prašine odnosno</w:t>
      </w:r>
    </w:p>
    <w:p w14:paraId="67561133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certifikatom o otpornosti na mehaničke udare. Obzirom da se ENEC+ certifikatom ne ispituje</w:t>
      </w:r>
    </w:p>
    <w:p w14:paraId="6BDEB7F4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stupanj IP ili IK zaštite, molimo brisanje navedenih certifikata iz dokaza jednakovrijednosti za</w:t>
      </w:r>
    </w:p>
    <w:p w14:paraId="5A43F118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navedene tehničke karakteristike. Stupanj zaštite svjetiljke kao i otpornost na mehaničke</w:t>
      </w:r>
    </w:p>
    <w:p w14:paraId="7B84FD75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udare ispituju se, sukladno pravilima struke, prema relevantnim normama stoga se jedino</w:t>
      </w:r>
    </w:p>
    <w:p w14:paraId="37FC663E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Certifikat o otpornosti na prodor vode i prašine prema EN 60598-1:2015 i EN 60529:1991 ili</w:t>
      </w:r>
    </w:p>
    <w:p w14:paraId="68EB325C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jednakovrijedno, potvrđen od tijela akreditiranog za certificiranje prema navedenoj direktivi</w:t>
      </w:r>
    </w:p>
    <w:p w14:paraId="21F7EB76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sukladno zahtjevima norme EN ISO/IEC 17065 (ili jednakovrijedno), odnosno Certifikat o</w:t>
      </w:r>
    </w:p>
    <w:p w14:paraId="3F10C0E5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otpornosti na mehaničke udare minimalno IK09 prema EN 62262:2002 ili jednakovrijedno,</w:t>
      </w:r>
    </w:p>
    <w:p w14:paraId="00C4DF6C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potvrđen od tijela akreditiranog za certificiranje prema navedenoj direktivi sukladno</w:t>
      </w:r>
    </w:p>
    <w:p w14:paraId="1BBBD7A0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zahtjevima norme EN ISO/IEC 17065 (ili jednakovrijedno), mogu smatrati relevantnim</w:t>
      </w:r>
    </w:p>
    <w:p w14:paraId="104BE11B" w14:textId="77777777" w:rsidR="00AF1CE5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dokazima jednakovrijednosti.</w:t>
      </w:r>
    </w:p>
    <w:p w14:paraId="4A078ED4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</w:p>
    <w:p w14:paraId="1EFF3E30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Sukladno navedenom, predlažemo korekciju kako je niže navedeno.</w:t>
      </w:r>
    </w:p>
    <w:p w14:paraId="41016718" w14:textId="77777777" w:rsidR="00AF1CE5" w:rsidRDefault="00AF1CE5" w:rsidP="00AF1CE5">
      <w:pPr>
        <w:rPr>
          <w:rFonts w:ascii="Segoe UI" w:eastAsia="Times New Roman" w:hAnsi="Segoe UI" w:cs="Segoe UI"/>
          <w:sz w:val="20"/>
          <w:szCs w:val="24"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34BB95A9" wp14:editId="1B694731">
            <wp:extent cx="5760720" cy="11734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CCB46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b/>
          <w:color w:val="333333"/>
          <w:sz w:val="20"/>
          <w:szCs w:val="24"/>
          <w:lang w:eastAsia="hr-HR"/>
        </w:rPr>
        <w:t>ODGOVOR:</w:t>
      </w:r>
    </w:p>
    <w:p w14:paraId="4A6F282D" w14:textId="77777777" w:rsidR="00AF1CE5" w:rsidRPr="0096486A" w:rsidRDefault="00AF1CE5" w:rsidP="00AF1C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</w:pP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Prihvaća se pri</w:t>
      </w:r>
      <w:r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jedlog</w:t>
      </w:r>
      <w:r w:rsidRPr="0096486A"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 xml:space="preserve"> zaint</w:t>
      </w:r>
      <w:r>
        <w:rPr>
          <w:rFonts w:ascii="Segoe UI" w:eastAsia="Times New Roman" w:hAnsi="Segoe UI" w:cs="Segoe UI"/>
          <w:color w:val="333333"/>
          <w:sz w:val="20"/>
          <w:szCs w:val="24"/>
          <w:lang w:eastAsia="hr-HR"/>
        </w:rPr>
        <w:t>eresiranog gospodarskog subjekta.</w:t>
      </w:r>
    </w:p>
    <w:p w14:paraId="256527FB" w14:textId="77777777" w:rsidR="00AF1CE5" w:rsidRPr="002600EC" w:rsidRDefault="00AF1CE5" w:rsidP="00AF1CE5">
      <w:pPr>
        <w:rPr>
          <w:rFonts w:ascii="Segoe UI" w:eastAsia="Times New Roman" w:hAnsi="Segoe UI" w:cs="Segoe UI"/>
          <w:sz w:val="20"/>
          <w:szCs w:val="24"/>
          <w:lang w:eastAsia="hr-HR"/>
        </w:rPr>
      </w:pPr>
    </w:p>
    <w:p w14:paraId="2288EDE4" w14:textId="77777777" w:rsidR="00904E52" w:rsidRDefault="00904E52"/>
    <w:sectPr w:rsidR="00904E52" w:rsidSect="00AF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E5"/>
    <w:rsid w:val="00904E52"/>
    <w:rsid w:val="00AF1CE5"/>
    <w:rsid w:val="00F3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D0E8"/>
  <w15:chartTrackingRefBased/>
  <w15:docId w15:val="{4B01222E-B127-41F8-B48D-9E4CA8FA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E5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Trnovec Bartolovečki</dc:creator>
  <cp:keywords/>
  <dc:description/>
  <cp:lastModifiedBy>Općina Trnovec Bartolovečki</cp:lastModifiedBy>
  <cp:revision>1</cp:revision>
  <dcterms:created xsi:type="dcterms:W3CDTF">2024-06-21T11:36:00Z</dcterms:created>
  <dcterms:modified xsi:type="dcterms:W3CDTF">2024-06-21T11:37:00Z</dcterms:modified>
</cp:coreProperties>
</file>